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629F889E"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lang w:val="es-ES" w:eastAsia="es-ES"/>
            </w:rPr>
            <mc:AlternateContent>
              <mc:Choice Requires="wps">
                <w:drawing>
                  <wp:anchor distT="0" distB="0" distL="114300" distR="114300" simplePos="0" relativeHeight="251660288" behindDoc="0" locked="0" layoutInCell="0" allowOverlap="1" wp14:anchorId="3C1B19D4" wp14:editId="76BAA6AA">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A1FC4EB"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lang w:val="es-ES" w:eastAsia="es-ES"/>
            </w:rPr>
            <mc:AlternateContent>
              <mc:Choice Requires="wps">
                <w:drawing>
                  <wp:anchor distT="0" distB="0" distL="114300" distR="114300" simplePos="0" relativeHeight="251662336" behindDoc="0" locked="0" layoutInCell="0" allowOverlap="1" wp14:anchorId="7198CF60" wp14:editId="0E588D6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F658F26"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sidR="00232EE6" w:rsidRPr="0091194F">
            <w:rPr>
              <w:rFonts w:ascii="Century" w:hAnsi="Century"/>
              <w:noProof/>
              <w:sz w:val="24"/>
              <w:szCs w:val="24"/>
              <w:lang w:val="es-ES" w:eastAsia="es-ES"/>
            </w:rPr>
            <mc:AlternateContent>
              <mc:Choice Requires="wps">
                <w:drawing>
                  <wp:anchor distT="0" distB="0" distL="114300" distR="114300" simplePos="0" relativeHeight="251661312" behindDoc="0" locked="0" layoutInCell="0" allowOverlap="1" wp14:anchorId="7634DE03" wp14:editId="65360B21">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3B1918B"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p>
        <w:p w14:paraId="1D48F229" w14:textId="77777777" w:rsidR="00232EE6" w:rsidRPr="0091194F" w:rsidRDefault="00000000">
          <w:pPr>
            <w:rPr>
              <w:rFonts w:ascii="Century" w:hAnsi="Century"/>
              <w:sz w:val="24"/>
              <w:szCs w:val="24"/>
            </w:rPr>
          </w:pPr>
        </w:p>
      </w:sdtContent>
    </w:sdt>
    <w:p w14:paraId="127EE3CB" w14:textId="44FB959F" w:rsidR="00232EE6" w:rsidRPr="0091194F" w:rsidRDefault="00232EE6" w:rsidP="004E542F">
      <w:pPr>
        <w:jc w:val="center"/>
        <w:rPr>
          <w:rFonts w:ascii="Century" w:hAnsi="Century"/>
          <w:sz w:val="24"/>
          <w:szCs w:val="24"/>
        </w:rPr>
      </w:pPr>
    </w:p>
    <w:p w14:paraId="28F58E82" w14:textId="1E411ADF" w:rsidR="00232EE6" w:rsidRPr="0091194F" w:rsidRDefault="00232EE6" w:rsidP="004E542F">
      <w:pPr>
        <w:jc w:val="center"/>
        <w:rPr>
          <w:rFonts w:ascii="Century" w:hAnsi="Century"/>
          <w:sz w:val="24"/>
          <w:szCs w:val="24"/>
        </w:rPr>
      </w:pPr>
    </w:p>
    <w:p w14:paraId="6F68C7B2" w14:textId="77777777" w:rsidR="00232EE6" w:rsidRPr="0091194F" w:rsidRDefault="00232EE6" w:rsidP="00232EE6">
      <w:pPr>
        <w:rPr>
          <w:rFonts w:ascii="Century" w:hAnsi="Century"/>
          <w:sz w:val="24"/>
          <w:szCs w:val="24"/>
        </w:rPr>
      </w:pPr>
    </w:p>
    <w:p w14:paraId="21C1F9E4" w14:textId="01B3E7C4" w:rsidR="00232EE6" w:rsidRDefault="00232EE6" w:rsidP="004E542F">
      <w:pPr>
        <w:jc w:val="center"/>
        <w:rPr>
          <w:rFonts w:ascii="Century" w:hAnsi="Century"/>
          <w:sz w:val="24"/>
          <w:szCs w:val="24"/>
        </w:rPr>
      </w:pPr>
    </w:p>
    <w:p w14:paraId="369EAA77" w14:textId="507264EF" w:rsidR="00187CD4" w:rsidRPr="0091194F" w:rsidRDefault="00187CD4" w:rsidP="004E542F">
      <w:pPr>
        <w:jc w:val="center"/>
        <w:rPr>
          <w:rFonts w:ascii="Century" w:hAnsi="Century"/>
          <w:sz w:val="24"/>
          <w:szCs w:val="24"/>
        </w:rPr>
      </w:pPr>
      <w:r>
        <w:rPr>
          <w:noProof/>
        </w:rPr>
        <w:drawing>
          <wp:inline distT="0" distB="0" distL="0" distR="0" wp14:anchorId="4F970AA7" wp14:editId="7B67EC27">
            <wp:extent cx="4302493" cy="1819267"/>
            <wp:effectExtent l="0" t="0" r="3175" b="0"/>
            <wp:docPr id="2" name="Imagen 1">
              <a:extLst xmlns:a="http://schemas.openxmlformats.org/drawingml/2006/main">
                <a:ext uri="{FF2B5EF4-FFF2-40B4-BE49-F238E27FC236}">
                  <a16:creationId xmlns:a16="http://schemas.microsoft.com/office/drawing/2014/main" id="{CE8048F4-511B-4169-A501-572DCAC10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E8048F4-511B-4169-A501-572DCAC10F2B}"/>
                        </a:ext>
                      </a:extLst>
                    </pic:cNvPr>
                    <pic:cNvPicPr>
                      <a:picLocks noChangeAspect="1"/>
                    </pic:cNvPicPr>
                  </pic:nvPicPr>
                  <pic:blipFill>
                    <a:blip r:embed="rId8"/>
                    <a:stretch>
                      <a:fillRect/>
                    </a:stretch>
                  </pic:blipFill>
                  <pic:spPr>
                    <a:xfrm>
                      <a:off x="0" y="0"/>
                      <a:ext cx="4334530" cy="1832814"/>
                    </a:xfrm>
                    <a:prstGeom prst="rect">
                      <a:avLst/>
                    </a:prstGeom>
                  </pic:spPr>
                </pic:pic>
              </a:graphicData>
            </a:graphic>
          </wp:inline>
        </w:drawing>
      </w:r>
    </w:p>
    <w:p w14:paraId="299C6DFB" w14:textId="77777777" w:rsidR="00232EE6" w:rsidRPr="0091194F" w:rsidRDefault="00232EE6" w:rsidP="00232EE6">
      <w:pPr>
        <w:rPr>
          <w:rFonts w:ascii="Century" w:hAnsi="Century"/>
          <w:sz w:val="24"/>
          <w:szCs w:val="24"/>
        </w:rPr>
      </w:pPr>
    </w:p>
    <w:p w14:paraId="7133FAF7" w14:textId="77777777" w:rsidR="00232EE6" w:rsidRPr="0091194F" w:rsidRDefault="00232EE6" w:rsidP="00232EE6">
      <w:pPr>
        <w:pStyle w:val="Ttulo2"/>
        <w:jc w:val="center"/>
        <w:rPr>
          <w:rFonts w:ascii="Century" w:hAnsi="Century"/>
          <w:color w:val="3312FA"/>
          <w:sz w:val="24"/>
          <w:szCs w:val="24"/>
        </w:rPr>
      </w:pPr>
    </w:p>
    <w:p w14:paraId="722FCC30" w14:textId="77777777" w:rsidR="00232EE6" w:rsidRPr="0091194F" w:rsidRDefault="00232EE6" w:rsidP="00232EE6">
      <w:pPr>
        <w:rPr>
          <w:rFonts w:ascii="Century" w:hAnsi="Century"/>
          <w:sz w:val="24"/>
          <w:szCs w:val="24"/>
        </w:rPr>
      </w:pPr>
    </w:p>
    <w:p w14:paraId="371972A5" w14:textId="77777777" w:rsidR="00452260" w:rsidRDefault="00452260" w:rsidP="00232EE6">
      <w:pPr>
        <w:pStyle w:val="Ttulo2"/>
        <w:jc w:val="center"/>
        <w:rPr>
          <w:rFonts w:ascii="Century" w:hAnsi="Century"/>
          <w:color w:val="17365D" w:themeColor="text2" w:themeShade="BF"/>
          <w:sz w:val="48"/>
          <w:szCs w:val="48"/>
        </w:rPr>
      </w:pPr>
    </w:p>
    <w:p w14:paraId="39C4B0AC" w14:textId="6DCEF1A7" w:rsidR="003F1660" w:rsidRPr="005A1471" w:rsidRDefault="00232EE6" w:rsidP="005A1471">
      <w:pPr>
        <w:pStyle w:val="Sinespaciado"/>
        <w:jc w:val="center"/>
        <w:rPr>
          <w:rFonts w:ascii="HERVALIT" w:hAnsi="HERVALIT"/>
          <w:sz w:val="50"/>
          <w:szCs w:val="50"/>
        </w:rPr>
      </w:pPr>
      <w:r w:rsidRPr="005A1471">
        <w:rPr>
          <w:rFonts w:ascii="HERVALIT" w:hAnsi="HERVALIT"/>
          <w:sz w:val="50"/>
          <w:szCs w:val="50"/>
        </w:rPr>
        <w:t>ESTADOS FINANCIEROS</w:t>
      </w:r>
    </w:p>
    <w:p w14:paraId="49BA7BF1" w14:textId="2168AE4B" w:rsidR="00232EE6" w:rsidRPr="005A1471" w:rsidRDefault="00E31026" w:rsidP="005A1471">
      <w:pPr>
        <w:pStyle w:val="Sinespaciado"/>
        <w:jc w:val="center"/>
        <w:rPr>
          <w:rFonts w:ascii="HERVALIT" w:hAnsi="HERVALIT"/>
          <w:sz w:val="50"/>
          <w:szCs w:val="50"/>
        </w:rPr>
      </w:pPr>
      <w:r w:rsidRPr="005A1471">
        <w:rPr>
          <w:rFonts w:ascii="HERVALIT" w:hAnsi="HERVALIT"/>
          <w:sz w:val="50"/>
          <w:szCs w:val="50"/>
        </w:rPr>
        <w:t>AL 3</w:t>
      </w:r>
      <w:r w:rsidR="000D61EC" w:rsidRPr="005A1471">
        <w:rPr>
          <w:rFonts w:ascii="HERVALIT" w:hAnsi="HERVALIT"/>
          <w:sz w:val="50"/>
          <w:szCs w:val="50"/>
        </w:rPr>
        <w:t>1</w:t>
      </w:r>
      <w:r w:rsidRPr="005A1471">
        <w:rPr>
          <w:rFonts w:ascii="HERVALIT" w:hAnsi="HERVALIT"/>
          <w:sz w:val="50"/>
          <w:szCs w:val="50"/>
        </w:rPr>
        <w:t xml:space="preserve"> DE </w:t>
      </w:r>
      <w:r w:rsidR="000D61EC" w:rsidRPr="005A1471">
        <w:rPr>
          <w:rFonts w:ascii="HERVALIT" w:hAnsi="HERVALIT"/>
          <w:sz w:val="50"/>
          <w:szCs w:val="50"/>
        </w:rPr>
        <w:t>DICIEMBRE</w:t>
      </w:r>
      <w:r w:rsidR="0051487F" w:rsidRPr="005A1471">
        <w:rPr>
          <w:rFonts w:ascii="HERVALIT" w:hAnsi="HERVALIT"/>
          <w:sz w:val="50"/>
          <w:szCs w:val="50"/>
        </w:rPr>
        <w:t xml:space="preserve"> 202</w:t>
      </w:r>
      <w:r w:rsidR="000D61EC" w:rsidRPr="005A1471">
        <w:rPr>
          <w:rFonts w:ascii="HERVALIT" w:hAnsi="HERVALIT"/>
          <w:sz w:val="50"/>
          <w:szCs w:val="50"/>
        </w:rPr>
        <w:t>5</w:t>
      </w:r>
    </w:p>
    <w:p w14:paraId="1231B501" w14:textId="77777777" w:rsidR="00232EE6" w:rsidRPr="0091194F" w:rsidRDefault="00232EE6" w:rsidP="00232EE6">
      <w:pPr>
        <w:rPr>
          <w:rFonts w:ascii="Century" w:hAnsi="Century"/>
          <w:sz w:val="24"/>
          <w:szCs w:val="24"/>
        </w:rPr>
      </w:pPr>
    </w:p>
    <w:p w14:paraId="17F9A2C9" w14:textId="77777777" w:rsidR="00232EE6" w:rsidRPr="0091194F" w:rsidRDefault="00232EE6" w:rsidP="00232EE6">
      <w:pPr>
        <w:rPr>
          <w:rFonts w:ascii="Century" w:hAnsi="Century"/>
          <w:sz w:val="24"/>
          <w:szCs w:val="24"/>
        </w:rPr>
      </w:pPr>
    </w:p>
    <w:p w14:paraId="5EE6AE11" w14:textId="77777777" w:rsidR="00232EE6" w:rsidRDefault="00232EE6" w:rsidP="00232EE6">
      <w:pPr>
        <w:rPr>
          <w:rFonts w:ascii="Century" w:hAnsi="Century"/>
          <w:sz w:val="24"/>
          <w:szCs w:val="24"/>
        </w:rPr>
      </w:pPr>
    </w:p>
    <w:p w14:paraId="2DFBEC19" w14:textId="77777777" w:rsidR="00291C3C" w:rsidRPr="0091194F" w:rsidRDefault="00291C3C" w:rsidP="00232EE6">
      <w:pPr>
        <w:rPr>
          <w:rFonts w:ascii="Century" w:hAnsi="Century"/>
          <w:sz w:val="24"/>
          <w:szCs w:val="24"/>
        </w:rPr>
      </w:pPr>
    </w:p>
    <w:p w14:paraId="7CE02155" w14:textId="77777777" w:rsidR="00367D20" w:rsidRDefault="00367D20" w:rsidP="00E95704">
      <w:pPr>
        <w:spacing w:after="0"/>
        <w:rPr>
          <w:rFonts w:ascii="Century" w:hAnsi="Century"/>
          <w:sz w:val="24"/>
          <w:szCs w:val="24"/>
        </w:rPr>
      </w:pPr>
    </w:p>
    <w:p w14:paraId="2A4C4D63" w14:textId="77777777" w:rsidR="00E95704" w:rsidRDefault="00E95704" w:rsidP="00E95704">
      <w:pPr>
        <w:spacing w:after="0"/>
        <w:rPr>
          <w:rFonts w:ascii="Century" w:hAnsi="Century"/>
          <w:sz w:val="24"/>
          <w:szCs w:val="24"/>
        </w:rPr>
      </w:pPr>
    </w:p>
    <w:p w14:paraId="5E190779" w14:textId="77777777" w:rsidR="005A1471" w:rsidRDefault="005A1471" w:rsidP="00E95704">
      <w:pPr>
        <w:spacing w:after="0"/>
        <w:rPr>
          <w:rFonts w:ascii="Century" w:hAnsi="Century"/>
          <w:sz w:val="24"/>
          <w:szCs w:val="24"/>
        </w:rPr>
      </w:pPr>
    </w:p>
    <w:p w14:paraId="2677A797" w14:textId="77777777" w:rsidR="005A1471" w:rsidRDefault="005A1471" w:rsidP="00E95704">
      <w:pPr>
        <w:spacing w:after="0"/>
        <w:rPr>
          <w:rFonts w:ascii="Century" w:hAnsi="Century"/>
          <w:sz w:val="24"/>
          <w:szCs w:val="24"/>
        </w:rPr>
      </w:pPr>
    </w:p>
    <w:p w14:paraId="5BD77831" w14:textId="77777777" w:rsidR="005A1471" w:rsidRDefault="005A1471" w:rsidP="00E95704">
      <w:pPr>
        <w:spacing w:after="0"/>
        <w:rPr>
          <w:rFonts w:ascii="Century" w:hAnsi="Century"/>
          <w:sz w:val="24"/>
          <w:szCs w:val="24"/>
        </w:rPr>
      </w:pPr>
    </w:p>
    <w:p w14:paraId="0BD670F4" w14:textId="77777777" w:rsidR="00E95704" w:rsidRPr="005E2282" w:rsidRDefault="00E95704" w:rsidP="00E95704">
      <w:pPr>
        <w:spacing w:after="0"/>
        <w:rPr>
          <w:rFonts w:ascii="HERVALIT" w:eastAsiaTheme="majorEastAsia" w:hAnsi="HERVALIT" w:cstheme="majorBidi"/>
          <w:b/>
          <w:sz w:val="28"/>
          <w:szCs w:val="28"/>
        </w:rPr>
      </w:pPr>
    </w:p>
    <w:p w14:paraId="664206A8" w14:textId="77777777" w:rsidR="00367D20" w:rsidRPr="00794478" w:rsidRDefault="00367D20" w:rsidP="00325502">
      <w:pPr>
        <w:pStyle w:val="Prrafodelista"/>
        <w:numPr>
          <w:ilvl w:val="0"/>
          <w:numId w:val="45"/>
        </w:numPr>
        <w:spacing w:after="0"/>
        <w:jc w:val="both"/>
        <w:rPr>
          <w:rFonts w:ascii="HERVALIT" w:hAnsi="HERVALIT" w:cs="Arial"/>
          <w:sz w:val="26"/>
          <w:szCs w:val="26"/>
        </w:rPr>
      </w:pPr>
      <w:r w:rsidRPr="00794478">
        <w:rPr>
          <w:rFonts w:ascii="HERVALIT" w:eastAsiaTheme="majorEastAsia" w:hAnsi="HERVALIT" w:cstheme="majorBidi"/>
          <w:b/>
          <w:sz w:val="26"/>
          <w:szCs w:val="26"/>
          <w:lang w:val="es-DO"/>
        </w:rPr>
        <w:lastRenderedPageBreak/>
        <w:t>Entidad</w:t>
      </w:r>
    </w:p>
    <w:p w14:paraId="0E06432F" w14:textId="77777777" w:rsidR="00E76C45" w:rsidRPr="005E2282" w:rsidRDefault="00E76C45" w:rsidP="00E76C45">
      <w:pPr>
        <w:pStyle w:val="Prrafodelista"/>
        <w:spacing w:after="0"/>
        <w:jc w:val="both"/>
        <w:rPr>
          <w:rFonts w:ascii="HERVALIT" w:hAnsi="HERVALIT" w:cs="Arial"/>
          <w:sz w:val="28"/>
          <w:szCs w:val="28"/>
        </w:rPr>
      </w:pPr>
    </w:p>
    <w:p w14:paraId="214C27FC" w14:textId="07DF626C" w:rsidR="00E76C45" w:rsidRPr="00794478" w:rsidRDefault="00367D20" w:rsidP="00325502">
      <w:pPr>
        <w:pStyle w:val="Sinespaciado"/>
        <w:jc w:val="both"/>
        <w:rPr>
          <w:rFonts w:ascii="HERVALIT" w:hAnsi="HERVALIT"/>
          <w:sz w:val="24"/>
          <w:szCs w:val="24"/>
        </w:rPr>
      </w:pPr>
      <w:r w:rsidRPr="00794478">
        <w:rPr>
          <w:rFonts w:ascii="HERVALIT" w:hAnsi="HERVALIT"/>
          <w:sz w:val="24"/>
          <w:szCs w:val="24"/>
        </w:rPr>
        <w:t xml:space="preserve">Dirección General Bienes Nacionales, con domicilio principal en la </w:t>
      </w:r>
      <w:r w:rsidR="00D14E34" w:rsidRPr="00794478">
        <w:rPr>
          <w:rFonts w:ascii="HERVALIT" w:hAnsi="HERVALIT"/>
          <w:sz w:val="24"/>
          <w:szCs w:val="24"/>
        </w:rPr>
        <w:t>Calle Fray Cipriano de Utrera # 1, Centro de los Héroes, La Feria, Santo Domingo, Distrito Nacional, Capital de la Republica Dominicana</w:t>
      </w:r>
      <w:r w:rsidR="00861D8D" w:rsidRPr="00794478">
        <w:rPr>
          <w:rFonts w:ascii="HERVALIT" w:hAnsi="HERVALIT"/>
          <w:sz w:val="24"/>
          <w:szCs w:val="24"/>
        </w:rPr>
        <w:t xml:space="preserve">. </w:t>
      </w:r>
      <w:r w:rsidRPr="00794478">
        <w:rPr>
          <w:rFonts w:ascii="HERVALIT" w:hAnsi="HERVALIT"/>
          <w:sz w:val="24"/>
          <w:szCs w:val="24"/>
        </w:rPr>
        <w:t xml:space="preserve"> Creado por la Ley </w:t>
      </w:r>
      <w:r w:rsidR="00E5581D" w:rsidRPr="00794478">
        <w:rPr>
          <w:rFonts w:ascii="HERVALIT" w:hAnsi="HERVALIT"/>
          <w:sz w:val="24"/>
          <w:szCs w:val="24"/>
        </w:rPr>
        <w:t>No.1</w:t>
      </w:r>
      <w:r w:rsidRPr="00794478">
        <w:rPr>
          <w:rFonts w:ascii="HERVALIT" w:hAnsi="HERVALIT"/>
          <w:sz w:val="24"/>
          <w:szCs w:val="24"/>
        </w:rPr>
        <w:t>8</w:t>
      </w:r>
      <w:r w:rsidR="00E5581D" w:rsidRPr="00794478">
        <w:rPr>
          <w:rFonts w:ascii="HERVALIT" w:hAnsi="HERVALIT"/>
          <w:sz w:val="24"/>
          <w:szCs w:val="24"/>
        </w:rPr>
        <w:t>32</w:t>
      </w:r>
      <w:r w:rsidRPr="00794478">
        <w:rPr>
          <w:rFonts w:ascii="HERVALIT" w:hAnsi="HERVALIT"/>
          <w:sz w:val="24"/>
          <w:szCs w:val="24"/>
        </w:rPr>
        <w:t xml:space="preserve"> del </w:t>
      </w:r>
      <w:r w:rsidR="00E5581D" w:rsidRPr="00794478">
        <w:rPr>
          <w:rFonts w:ascii="HERVALIT" w:hAnsi="HERVALIT"/>
          <w:sz w:val="24"/>
          <w:szCs w:val="24"/>
        </w:rPr>
        <w:t>23</w:t>
      </w:r>
      <w:r w:rsidRPr="00794478">
        <w:rPr>
          <w:rFonts w:ascii="HERVALIT" w:hAnsi="HERVALIT"/>
          <w:sz w:val="24"/>
          <w:szCs w:val="24"/>
        </w:rPr>
        <w:t xml:space="preserve"> de noviembre de 19</w:t>
      </w:r>
      <w:r w:rsidR="00746C4E" w:rsidRPr="00794478">
        <w:rPr>
          <w:rFonts w:ascii="HERVALIT" w:hAnsi="HERVALIT"/>
          <w:sz w:val="24"/>
          <w:szCs w:val="24"/>
        </w:rPr>
        <w:t>4</w:t>
      </w:r>
      <w:r w:rsidRPr="00794478">
        <w:rPr>
          <w:rFonts w:ascii="HERVALIT" w:hAnsi="HERVALIT"/>
          <w:sz w:val="24"/>
          <w:szCs w:val="24"/>
        </w:rPr>
        <w:t>8,</w:t>
      </w:r>
      <w:r w:rsidR="00E76C45" w:rsidRPr="00794478">
        <w:rPr>
          <w:rFonts w:ascii="HERVALIT" w:hAnsi="HERVALIT"/>
          <w:sz w:val="24"/>
          <w:szCs w:val="24"/>
        </w:rPr>
        <w:t xml:space="preserve"> </w:t>
      </w:r>
      <w:r w:rsidR="00226850" w:rsidRPr="00794478">
        <w:rPr>
          <w:rFonts w:ascii="HERVALIT" w:hAnsi="HERVALIT"/>
          <w:sz w:val="24"/>
          <w:szCs w:val="24"/>
        </w:rPr>
        <w:t xml:space="preserve">Es atribución fundamental del </w:t>
      </w:r>
      <w:r w:rsidR="007B5FC3" w:rsidRPr="00794478">
        <w:rPr>
          <w:rFonts w:ascii="HERVALIT" w:hAnsi="HERVALIT"/>
          <w:sz w:val="24"/>
          <w:szCs w:val="24"/>
        </w:rPr>
        <w:t>Administración</w:t>
      </w:r>
      <w:r w:rsidR="00226850" w:rsidRPr="00794478">
        <w:rPr>
          <w:rFonts w:ascii="HERVALIT" w:hAnsi="HERVALIT"/>
          <w:sz w:val="24"/>
          <w:szCs w:val="24"/>
        </w:rPr>
        <w:t xml:space="preserve"> General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6AED5402" w14:textId="77777777" w:rsidR="009C114B" w:rsidRPr="00794478" w:rsidRDefault="009C114B" w:rsidP="009C114B">
      <w:pPr>
        <w:pStyle w:val="Sinespaciado"/>
        <w:jc w:val="both"/>
        <w:rPr>
          <w:rFonts w:ascii="HERVALIT" w:eastAsia="Times New Roman" w:hAnsi="HERVALIT"/>
          <w:sz w:val="24"/>
          <w:szCs w:val="24"/>
        </w:rPr>
      </w:pPr>
    </w:p>
    <w:p w14:paraId="01A6B416" w14:textId="3607F922" w:rsidR="004F2E55" w:rsidRPr="00794478" w:rsidRDefault="004F2E55" w:rsidP="009C114B">
      <w:pPr>
        <w:pStyle w:val="Sinespaciado"/>
        <w:jc w:val="both"/>
        <w:rPr>
          <w:rFonts w:ascii="HERVALIT" w:eastAsia="Times New Roman" w:hAnsi="HERVALIT"/>
          <w:sz w:val="24"/>
          <w:szCs w:val="24"/>
        </w:rPr>
      </w:pPr>
      <w:r w:rsidRPr="00794478">
        <w:rPr>
          <w:rFonts w:ascii="HERVALIT" w:eastAsia="Times New Roman" w:hAnsi="HERVALIT"/>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4ECE4D5A" w14:textId="77777777" w:rsidR="00B0658A" w:rsidRPr="00794478" w:rsidRDefault="00B0658A" w:rsidP="009C114B">
      <w:pPr>
        <w:pStyle w:val="Sinespaciado"/>
        <w:jc w:val="both"/>
        <w:rPr>
          <w:rFonts w:ascii="HERVALIT" w:eastAsia="Times New Roman" w:hAnsi="HERVALIT"/>
          <w:sz w:val="24"/>
          <w:szCs w:val="24"/>
        </w:rPr>
      </w:pPr>
    </w:p>
    <w:p w14:paraId="07060741" w14:textId="77777777" w:rsidR="007B5FC3" w:rsidRPr="00794478" w:rsidRDefault="004F2E55" w:rsidP="009C114B">
      <w:pPr>
        <w:pStyle w:val="Sinespaciado"/>
        <w:jc w:val="both"/>
        <w:rPr>
          <w:rFonts w:ascii="HERVALIT" w:eastAsia="Times New Roman" w:hAnsi="HERVALIT"/>
          <w:sz w:val="24"/>
          <w:szCs w:val="24"/>
        </w:rPr>
      </w:pPr>
      <w:r w:rsidRPr="00794478">
        <w:rPr>
          <w:rFonts w:ascii="HERVALIT" w:eastAsia="Times New Roman" w:hAnsi="HERVALIT"/>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p>
    <w:p w14:paraId="5B7A5860" w14:textId="77777777" w:rsidR="00B0658A" w:rsidRPr="00794478" w:rsidRDefault="00B0658A" w:rsidP="009C114B">
      <w:pPr>
        <w:pStyle w:val="Sinespaciado"/>
        <w:jc w:val="both"/>
        <w:rPr>
          <w:rFonts w:ascii="HERVALIT" w:eastAsia="Times New Roman" w:hAnsi="HERVALIT"/>
          <w:sz w:val="24"/>
          <w:szCs w:val="24"/>
        </w:rPr>
      </w:pPr>
    </w:p>
    <w:p w14:paraId="22DA876C" w14:textId="794DD438" w:rsidR="007B5FC3" w:rsidRPr="00794478" w:rsidRDefault="004F2E55" w:rsidP="009C114B">
      <w:pPr>
        <w:pStyle w:val="Sinespaciado"/>
        <w:jc w:val="both"/>
        <w:rPr>
          <w:rFonts w:ascii="HERVALIT" w:eastAsia="Times New Roman" w:hAnsi="HERVALIT"/>
          <w:sz w:val="24"/>
          <w:szCs w:val="24"/>
        </w:rPr>
      </w:pPr>
      <w:r w:rsidRPr="00794478">
        <w:rPr>
          <w:rFonts w:ascii="HERVALIT" w:eastAsia="Times New Roman" w:hAnsi="HERVALIT"/>
          <w:sz w:val="24"/>
          <w:szCs w:val="24"/>
        </w:rPr>
        <w:t>La entonces DGBN tendría como atribuciones, llevar y mantener al día el catastro de los Bienes inmuebles del Estado Dominicano y de los bienes que pertenezcan al patrimonio de los organismos autónomos del mismo, función sustancial que se mantiene hasta la fecha.</w:t>
      </w:r>
    </w:p>
    <w:p w14:paraId="3B8EDB7D" w14:textId="77777777" w:rsidR="009C114B" w:rsidRPr="00794478" w:rsidRDefault="009C114B" w:rsidP="009C114B">
      <w:pPr>
        <w:pStyle w:val="Sinespaciado"/>
        <w:jc w:val="both"/>
        <w:rPr>
          <w:rFonts w:ascii="HERVALIT" w:eastAsia="Times New Roman" w:hAnsi="HERVALIT"/>
          <w:sz w:val="24"/>
          <w:szCs w:val="24"/>
        </w:rPr>
      </w:pPr>
    </w:p>
    <w:p w14:paraId="780BE13C" w14:textId="2AD5CC44" w:rsidR="004F2E55" w:rsidRPr="00794478" w:rsidRDefault="004F2E55" w:rsidP="009C114B">
      <w:pPr>
        <w:pStyle w:val="Sinespaciado"/>
        <w:jc w:val="both"/>
        <w:rPr>
          <w:rFonts w:ascii="HERVALIT" w:eastAsia="Times New Roman" w:hAnsi="HERVALIT"/>
          <w:sz w:val="24"/>
          <w:szCs w:val="24"/>
        </w:rPr>
      </w:pPr>
      <w:r w:rsidRPr="00794478">
        <w:rPr>
          <w:rFonts w:ascii="HERVALIT" w:eastAsia="Times New Roman" w:hAnsi="HERVALIT"/>
          <w:sz w:val="24"/>
          <w:szCs w:val="24"/>
        </w:rPr>
        <w:t xml:space="preserve">La Ley No.242 del 24 de junio de 1950, </w:t>
      </w:r>
      <w:r w:rsidR="00BF49A2" w:rsidRPr="00794478">
        <w:rPr>
          <w:rFonts w:ascii="HERVALIT" w:eastAsia="Times New Roman" w:hAnsi="HERVALIT"/>
          <w:sz w:val="24"/>
          <w:szCs w:val="24"/>
        </w:rPr>
        <w:t>c</w:t>
      </w:r>
      <w:r w:rsidRPr="00794478">
        <w:rPr>
          <w:rFonts w:ascii="HERVALIT" w:eastAsia="Times New Roman" w:hAnsi="HERVALIT"/>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7ACCA21F" w14:textId="309EA670" w:rsidR="004F2E55" w:rsidRPr="00794478" w:rsidRDefault="004F2E55" w:rsidP="009C114B">
      <w:pPr>
        <w:pStyle w:val="Sinespaciado"/>
        <w:jc w:val="both"/>
        <w:rPr>
          <w:rFonts w:ascii="HERVALIT" w:eastAsia="Times New Roman" w:hAnsi="HERVALIT"/>
          <w:color w:val="666666"/>
          <w:sz w:val="24"/>
          <w:szCs w:val="24"/>
        </w:rPr>
      </w:pPr>
      <w:r w:rsidRPr="00794478">
        <w:rPr>
          <w:rFonts w:ascii="HERVALIT" w:eastAsia="Times New Roman" w:hAnsi="HERVALIT"/>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794478">
        <w:rPr>
          <w:rFonts w:ascii="HERVALIT" w:eastAsia="Times New Roman" w:hAnsi="HERVALIT"/>
          <w:color w:val="666666"/>
          <w:sz w:val="24"/>
          <w:szCs w:val="24"/>
        </w:rPr>
        <w:t>.</w:t>
      </w:r>
    </w:p>
    <w:p w14:paraId="058773B1" w14:textId="77777777" w:rsidR="00B0658A" w:rsidRPr="00794478" w:rsidRDefault="00B0658A" w:rsidP="00876A35">
      <w:pPr>
        <w:spacing w:after="0"/>
        <w:jc w:val="center"/>
        <w:rPr>
          <w:rFonts w:ascii="HERVALIT" w:eastAsiaTheme="majorEastAsia" w:hAnsi="HERVALIT" w:cstheme="majorBidi"/>
          <w:b/>
          <w:sz w:val="24"/>
          <w:szCs w:val="24"/>
        </w:rPr>
      </w:pPr>
    </w:p>
    <w:p w14:paraId="58E21230" w14:textId="49736BDB" w:rsidR="00E76C45" w:rsidRPr="00794478" w:rsidRDefault="00E76C45" w:rsidP="009C114B">
      <w:pPr>
        <w:pStyle w:val="Prrafodelista"/>
        <w:numPr>
          <w:ilvl w:val="0"/>
          <w:numId w:val="46"/>
        </w:numPr>
        <w:jc w:val="both"/>
        <w:rPr>
          <w:rFonts w:ascii="HERVALIT" w:hAnsi="HERVALIT" w:cs="Arial"/>
          <w:b/>
          <w:sz w:val="26"/>
          <w:szCs w:val="26"/>
        </w:rPr>
      </w:pPr>
      <w:r w:rsidRPr="00794478">
        <w:rPr>
          <w:rFonts w:ascii="HERVALIT" w:hAnsi="HERVALIT" w:cs="Arial"/>
          <w:b/>
          <w:sz w:val="26"/>
          <w:szCs w:val="26"/>
        </w:rPr>
        <w:lastRenderedPageBreak/>
        <w:t>Misión</w:t>
      </w:r>
    </w:p>
    <w:p w14:paraId="08D181B8" w14:textId="09552986" w:rsidR="00750CD6" w:rsidRPr="00794478" w:rsidRDefault="00E76C45" w:rsidP="009C114B">
      <w:pPr>
        <w:pStyle w:val="Sinespaciado"/>
        <w:jc w:val="both"/>
        <w:rPr>
          <w:rFonts w:ascii="HERVALIT" w:hAnsi="HERVALIT"/>
          <w:sz w:val="24"/>
          <w:szCs w:val="24"/>
        </w:rPr>
      </w:pPr>
      <w:r w:rsidRPr="00794478">
        <w:rPr>
          <w:rFonts w:ascii="HERVALIT" w:hAnsi="HERVALIT"/>
          <w:sz w:val="24"/>
          <w:szCs w:val="24"/>
        </w:rPr>
        <w:t xml:space="preserve">“Salvaguardar las propiedades del Estado, haciendo posible el uso adecuado y efectivo de sus bienes, teniendo como norte el desarrollo </w:t>
      </w:r>
      <w:r w:rsidR="00762F74" w:rsidRPr="00794478">
        <w:rPr>
          <w:rFonts w:ascii="HERVALIT" w:hAnsi="HERVALIT"/>
          <w:sz w:val="24"/>
          <w:szCs w:val="24"/>
        </w:rPr>
        <w:t>real de la sociedad dominicana”</w:t>
      </w:r>
      <w:r w:rsidR="001606A2" w:rsidRPr="00794478">
        <w:rPr>
          <w:rFonts w:ascii="HERVALIT" w:hAnsi="HERVALIT"/>
          <w:sz w:val="24"/>
          <w:szCs w:val="24"/>
        </w:rPr>
        <w:t>.</w:t>
      </w:r>
    </w:p>
    <w:p w14:paraId="205FEB97" w14:textId="77777777" w:rsidR="001606A2" w:rsidRPr="00794478" w:rsidRDefault="001606A2" w:rsidP="00E76C45">
      <w:pPr>
        <w:jc w:val="both"/>
        <w:rPr>
          <w:rFonts w:ascii="HERVALIT" w:hAnsi="HERVALIT" w:cs="Arial"/>
          <w:sz w:val="24"/>
          <w:szCs w:val="24"/>
        </w:rPr>
      </w:pPr>
    </w:p>
    <w:p w14:paraId="686A3034" w14:textId="77777777" w:rsidR="00E76C45" w:rsidRPr="00794478" w:rsidRDefault="00E76C45" w:rsidP="009C114B">
      <w:pPr>
        <w:pStyle w:val="Prrafodelista"/>
        <w:numPr>
          <w:ilvl w:val="0"/>
          <w:numId w:val="47"/>
        </w:numPr>
        <w:jc w:val="both"/>
        <w:rPr>
          <w:rFonts w:ascii="HERVALIT" w:hAnsi="HERVALIT" w:cs="Arial"/>
          <w:b/>
          <w:sz w:val="26"/>
          <w:szCs w:val="26"/>
        </w:rPr>
      </w:pPr>
      <w:r w:rsidRPr="00794478">
        <w:rPr>
          <w:rFonts w:ascii="HERVALIT" w:hAnsi="HERVALIT" w:cs="Arial"/>
          <w:b/>
          <w:sz w:val="26"/>
          <w:szCs w:val="26"/>
        </w:rPr>
        <w:t>Visión</w:t>
      </w:r>
    </w:p>
    <w:p w14:paraId="4CC83C37" w14:textId="4D50D210" w:rsidR="00E76C45" w:rsidRPr="00794478" w:rsidRDefault="00E76C45" w:rsidP="002732B3">
      <w:pPr>
        <w:pStyle w:val="Sinespaciado"/>
        <w:jc w:val="both"/>
        <w:rPr>
          <w:rFonts w:ascii="HERVALIT" w:hAnsi="HERVALIT"/>
          <w:b/>
          <w:sz w:val="24"/>
          <w:szCs w:val="24"/>
        </w:rPr>
      </w:pPr>
      <w:r w:rsidRPr="00794478">
        <w:rPr>
          <w:rFonts w:ascii="HERVALIT" w:hAnsi="HERVALIT"/>
          <w:sz w:val="24"/>
          <w:szCs w:val="24"/>
        </w:rPr>
        <w:t>“Ser una institución gubernamental sólida, que sirva con honestidad y entrega a los cliente</w:t>
      </w:r>
      <w:r w:rsidR="009443D2" w:rsidRPr="00794478">
        <w:rPr>
          <w:rFonts w:ascii="HERVALIT" w:hAnsi="HERVALIT"/>
          <w:sz w:val="24"/>
          <w:szCs w:val="24"/>
        </w:rPr>
        <w:t xml:space="preserve">s </w:t>
      </w:r>
      <w:r w:rsidRPr="00794478">
        <w:rPr>
          <w:rFonts w:ascii="HERVALIT" w:hAnsi="HERVALIT"/>
          <w:sz w:val="24"/>
          <w:szCs w:val="24"/>
        </w:rPr>
        <w:t>/ciudadanos en la administración de los bienes de todos, aportando al desarrollo y progreso</w:t>
      </w:r>
      <w:r w:rsidR="008E4684" w:rsidRPr="00794478">
        <w:rPr>
          <w:rFonts w:ascii="HERVALIT" w:hAnsi="HERVALIT"/>
          <w:sz w:val="24"/>
          <w:szCs w:val="24"/>
        </w:rPr>
        <w:t xml:space="preserve"> </w:t>
      </w:r>
      <w:r w:rsidR="00762F74" w:rsidRPr="00794478">
        <w:rPr>
          <w:rFonts w:ascii="HERVALIT" w:hAnsi="HERVALIT"/>
          <w:sz w:val="24"/>
          <w:szCs w:val="24"/>
        </w:rPr>
        <w:t xml:space="preserve">del país”. </w:t>
      </w:r>
    </w:p>
    <w:p w14:paraId="022B2C82" w14:textId="77777777" w:rsidR="002732B3" w:rsidRDefault="002732B3" w:rsidP="00E76C45">
      <w:pPr>
        <w:jc w:val="both"/>
        <w:rPr>
          <w:rFonts w:ascii="HERVALIT" w:hAnsi="HERVALIT" w:cs="Arial"/>
          <w:b/>
          <w:sz w:val="28"/>
          <w:szCs w:val="28"/>
        </w:rPr>
      </w:pPr>
    </w:p>
    <w:p w14:paraId="38BAF774" w14:textId="23F82835" w:rsidR="00E76C45" w:rsidRPr="00794478" w:rsidRDefault="00E76C45" w:rsidP="002732B3">
      <w:pPr>
        <w:pStyle w:val="Prrafodelista"/>
        <w:numPr>
          <w:ilvl w:val="0"/>
          <w:numId w:val="48"/>
        </w:numPr>
        <w:jc w:val="both"/>
        <w:rPr>
          <w:rFonts w:ascii="HERVALIT" w:hAnsi="HERVALIT" w:cs="Arial"/>
          <w:b/>
          <w:sz w:val="26"/>
          <w:szCs w:val="26"/>
        </w:rPr>
      </w:pPr>
      <w:r w:rsidRPr="00794478">
        <w:rPr>
          <w:rFonts w:ascii="HERVALIT" w:hAnsi="HERVALIT" w:cs="Arial"/>
          <w:b/>
          <w:sz w:val="26"/>
          <w:szCs w:val="26"/>
        </w:rPr>
        <w:t>Valores</w:t>
      </w:r>
    </w:p>
    <w:p w14:paraId="77B3DF13"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Honestidad</w:t>
      </w:r>
    </w:p>
    <w:p w14:paraId="4A81D61C"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Compromiso</w:t>
      </w:r>
    </w:p>
    <w:p w14:paraId="71FFD3E6"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Solidaridad</w:t>
      </w:r>
    </w:p>
    <w:p w14:paraId="7E7115B0"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Servicio desinteresado</w:t>
      </w:r>
    </w:p>
    <w:p w14:paraId="5359F9F2"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Calidad</w:t>
      </w:r>
    </w:p>
    <w:p w14:paraId="3DD6A03E" w14:textId="77777777"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Visión de Progreso</w:t>
      </w:r>
    </w:p>
    <w:p w14:paraId="1A27B7BB" w14:textId="0E65088B" w:rsidR="004F2E55" w:rsidRPr="00794478" w:rsidRDefault="00E76C45" w:rsidP="002732B3">
      <w:pPr>
        <w:pStyle w:val="Sinespaciado"/>
        <w:jc w:val="both"/>
        <w:rPr>
          <w:rFonts w:ascii="HERVALIT" w:hAnsi="HERVALIT"/>
          <w:sz w:val="24"/>
          <w:szCs w:val="24"/>
        </w:rPr>
      </w:pPr>
      <w:r w:rsidRPr="00794478">
        <w:rPr>
          <w:rFonts w:ascii="HERVALIT" w:hAnsi="HERVALIT"/>
          <w:sz w:val="24"/>
          <w:szCs w:val="24"/>
        </w:rPr>
        <w:t>Comunicación efectiva</w:t>
      </w:r>
    </w:p>
    <w:p w14:paraId="560FEC92" w14:textId="77777777" w:rsidR="002B43F6" w:rsidRPr="00794478" w:rsidRDefault="002B43F6" w:rsidP="002732B3">
      <w:pPr>
        <w:pStyle w:val="Sinespaciado"/>
        <w:jc w:val="both"/>
        <w:rPr>
          <w:rFonts w:ascii="HERVALIT" w:hAnsi="HERVALIT"/>
          <w:sz w:val="24"/>
          <w:szCs w:val="24"/>
        </w:rPr>
      </w:pPr>
    </w:p>
    <w:p w14:paraId="75212554" w14:textId="77777777" w:rsidR="00CC1285" w:rsidRPr="00794478" w:rsidRDefault="00CC1285" w:rsidP="002732B3">
      <w:pPr>
        <w:pStyle w:val="Sinespaciado"/>
        <w:jc w:val="both"/>
        <w:rPr>
          <w:rFonts w:ascii="HERVALIT" w:hAnsi="HERVALIT"/>
          <w:b/>
          <w:sz w:val="24"/>
          <w:szCs w:val="24"/>
        </w:rPr>
      </w:pPr>
    </w:p>
    <w:p w14:paraId="00C045F2" w14:textId="34D89D8E" w:rsidR="00E76C45" w:rsidRPr="00794478" w:rsidRDefault="00E76C45" w:rsidP="002B43F6">
      <w:pPr>
        <w:pStyle w:val="Sinespaciado"/>
        <w:numPr>
          <w:ilvl w:val="0"/>
          <w:numId w:val="49"/>
        </w:numPr>
        <w:jc w:val="both"/>
        <w:rPr>
          <w:rFonts w:ascii="HERVALIT" w:hAnsi="HERVALIT"/>
          <w:b/>
          <w:sz w:val="26"/>
          <w:szCs w:val="26"/>
        </w:rPr>
      </w:pPr>
      <w:r w:rsidRPr="00794478">
        <w:rPr>
          <w:rFonts w:ascii="HERVALIT" w:hAnsi="HERVALIT"/>
          <w:b/>
          <w:sz w:val="26"/>
          <w:szCs w:val="26"/>
        </w:rPr>
        <w:t>Objetivos Institucionales</w:t>
      </w:r>
    </w:p>
    <w:p w14:paraId="0A4637D2" w14:textId="77777777" w:rsidR="002B43F6" w:rsidRPr="00794478" w:rsidRDefault="002B43F6" w:rsidP="002B43F6">
      <w:pPr>
        <w:pStyle w:val="Sinespaciado"/>
        <w:jc w:val="both"/>
        <w:rPr>
          <w:rFonts w:ascii="HERVALIT" w:hAnsi="HERVALIT"/>
          <w:b/>
          <w:sz w:val="24"/>
          <w:szCs w:val="24"/>
        </w:rPr>
      </w:pPr>
    </w:p>
    <w:p w14:paraId="6B48138D" w14:textId="2CEECC39" w:rsidR="00E76C45" w:rsidRPr="00794478" w:rsidRDefault="00E76C45" w:rsidP="002732B3">
      <w:pPr>
        <w:pStyle w:val="Sinespaciado"/>
        <w:jc w:val="both"/>
        <w:rPr>
          <w:rFonts w:ascii="HERVALIT" w:hAnsi="HERVALIT"/>
          <w:sz w:val="24"/>
          <w:szCs w:val="24"/>
        </w:rPr>
      </w:pPr>
      <w:r w:rsidRPr="00794478">
        <w:rPr>
          <w:rFonts w:ascii="HERVALIT" w:hAnsi="HERVALIT"/>
          <w:sz w:val="24"/>
          <w:szCs w:val="24"/>
        </w:rPr>
        <w:t xml:space="preserve">Velar por el registro e inventario de todos los </w:t>
      </w:r>
      <w:r w:rsidR="001B1F89" w:rsidRPr="00794478">
        <w:rPr>
          <w:rFonts w:ascii="HERVALIT" w:hAnsi="HERVALIT"/>
          <w:sz w:val="24"/>
          <w:szCs w:val="24"/>
        </w:rPr>
        <w:t>bienes propiedad</w:t>
      </w:r>
      <w:r w:rsidRPr="00794478">
        <w:rPr>
          <w:rFonts w:ascii="HERVALIT" w:hAnsi="HERVALIT"/>
          <w:sz w:val="24"/>
          <w:szCs w:val="24"/>
        </w:rPr>
        <w:t xml:space="preserve"> del Estado y la administración de </w:t>
      </w:r>
      <w:proofErr w:type="gramStart"/>
      <w:r w:rsidRPr="00794478">
        <w:rPr>
          <w:rFonts w:ascii="HERVALIT" w:hAnsi="HERVALIT"/>
          <w:sz w:val="24"/>
          <w:szCs w:val="24"/>
        </w:rPr>
        <w:t>los mismos</w:t>
      </w:r>
      <w:proofErr w:type="gramEnd"/>
      <w:r w:rsidRPr="00794478">
        <w:rPr>
          <w:rFonts w:ascii="HERVALIT" w:hAnsi="HERVALIT"/>
          <w:sz w:val="24"/>
          <w:szCs w:val="24"/>
        </w:rPr>
        <w:t xml:space="preserve">, así como </w:t>
      </w:r>
      <w:proofErr w:type="gramStart"/>
      <w:r w:rsidRPr="00794478">
        <w:rPr>
          <w:rFonts w:ascii="HERVALIT" w:hAnsi="HERVALIT"/>
          <w:sz w:val="24"/>
          <w:szCs w:val="24"/>
        </w:rPr>
        <w:t>resolver  todos</w:t>
      </w:r>
      <w:proofErr w:type="gramEnd"/>
      <w:r w:rsidRPr="00794478">
        <w:rPr>
          <w:rFonts w:ascii="HERVALIT" w:hAnsi="HERVALIT"/>
          <w:sz w:val="24"/>
          <w:szCs w:val="24"/>
        </w:rPr>
        <w:t xml:space="preserve"> los asuntos que en materia</w:t>
      </w:r>
      <w:r w:rsidRPr="002732B3">
        <w:rPr>
          <w:rFonts w:ascii="HERVALIT" w:hAnsi="HERVALIT"/>
          <w:sz w:val="26"/>
          <w:szCs w:val="26"/>
        </w:rPr>
        <w:t xml:space="preserve"> </w:t>
      </w:r>
      <w:r w:rsidRPr="00794478">
        <w:rPr>
          <w:rFonts w:ascii="HERVALIT" w:hAnsi="HERVALIT"/>
          <w:sz w:val="24"/>
          <w:szCs w:val="24"/>
        </w:rPr>
        <w:t xml:space="preserve">legal se presenten al respecto; recibir, estudiar, y tramitar las solicitudes de viviendas y </w:t>
      </w:r>
      <w:proofErr w:type="gramStart"/>
      <w:r w:rsidRPr="00794478">
        <w:rPr>
          <w:rFonts w:ascii="HERVALIT" w:hAnsi="HERVALIT"/>
          <w:sz w:val="24"/>
          <w:szCs w:val="24"/>
        </w:rPr>
        <w:t>terrenos  por</w:t>
      </w:r>
      <w:proofErr w:type="gramEnd"/>
      <w:r w:rsidRPr="00794478">
        <w:rPr>
          <w:rFonts w:ascii="HERVALIT" w:hAnsi="HERVALIT"/>
          <w:sz w:val="24"/>
          <w:szCs w:val="24"/>
        </w:rPr>
        <w:t xml:space="preserve"> parte de los ciudadanos.</w:t>
      </w:r>
    </w:p>
    <w:p w14:paraId="29FC6CF4" w14:textId="77777777" w:rsidR="002B43F6" w:rsidRDefault="002B43F6" w:rsidP="002732B3">
      <w:pPr>
        <w:pStyle w:val="Sinespaciado"/>
        <w:jc w:val="both"/>
        <w:rPr>
          <w:rFonts w:ascii="HERVALIT" w:hAnsi="HERVALIT"/>
          <w:sz w:val="26"/>
          <w:szCs w:val="26"/>
        </w:rPr>
      </w:pPr>
    </w:p>
    <w:p w14:paraId="39D463EC" w14:textId="77777777" w:rsidR="00A26B75" w:rsidRDefault="00A26B75" w:rsidP="002732B3">
      <w:pPr>
        <w:pStyle w:val="Sinespaciado"/>
        <w:jc w:val="both"/>
        <w:rPr>
          <w:rFonts w:ascii="HERVALIT" w:hAnsi="HERVALIT"/>
          <w:sz w:val="26"/>
          <w:szCs w:val="26"/>
        </w:rPr>
      </w:pPr>
    </w:p>
    <w:p w14:paraId="10BE99EC" w14:textId="77777777" w:rsidR="00EA0A8A" w:rsidRDefault="00EA0A8A" w:rsidP="002732B3">
      <w:pPr>
        <w:pStyle w:val="Sinespaciado"/>
        <w:jc w:val="both"/>
        <w:rPr>
          <w:rFonts w:ascii="HERVALIT" w:hAnsi="HERVALIT"/>
          <w:sz w:val="26"/>
          <w:szCs w:val="26"/>
        </w:rPr>
      </w:pPr>
    </w:p>
    <w:p w14:paraId="222D9179" w14:textId="77777777" w:rsidR="00EA0A8A" w:rsidRDefault="00EA0A8A" w:rsidP="002732B3">
      <w:pPr>
        <w:pStyle w:val="Sinespaciado"/>
        <w:jc w:val="both"/>
        <w:rPr>
          <w:rFonts w:ascii="HERVALIT" w:hAnsi="HERVALIT"/>
          <w:sz w:val="26"/>
          <w:szCs w:val="26"/>
        </w:rPr>
      </w:pPr>
    </w:p>
    <w:p w14:paraId="32A8A3A7" w14:textId="77777777" w:rsidR="00EA0A8A" w:rsidRDefault="00EA0A8A" w:rsidP="002732B3">
      <w:pPr>
        <w:pStyle w:val="Sinespaciado"/>
        <w:jc w:val="both"/>
        <w:rPr>
          <w:rFonts w:ascii="HERVALIT" w:hAnsi="HERVALIT"/>
          <w:sz w:val="26"/>
          <w:szCs w:val="26"/>
        </w:rPr>
      </w:pPr>
    </w:p>
    <w:p w14:paraId="189623D4" w14:textId="506EF46C" w:rsidR="00367D20" w:rsidRPr="00794478" w:rsidRDefault="00A26B75" w:rsidP="00A26B75">
      <w:pPr>
        <w:pStyle w:val="Prrafodelista"/>
        <w:numPr>
          <w:ilvl w:val="0"/>
          <w:numId w:val="45"/>
        </w:numPr>
        <w:spacing w:after="0"/>
        <w:jc w:val="both"/>
        <w:rPr>
          <w:rFonts w:ascii="HERVALIT" w:hAnsi="HERVALIT" w:cs="Arial"/>
          <w:sz w:val="26"/>
          <w:szCs w:val="26"/>
        </w:rPr>
      </w:pPr>
      <w:r w:rsidRPr="00794478">
        <w:rPr>
          <w:rFonts w:ascii="HERVALIT" w:hAnsi="HERVALIT"/>
          <w:b/>
          <w:sz w:val="26"/>
          <w:szCs w:val="26"/>
        </w:rPr>
        <w:lastRenderedPageBreak/>
        <w:t>Base de preparación de los Estados Financieros</w:t>
      </w:r>
    </w:p>
    <w:p w14:paraId="63612A7C" w14:textId="77777777" w:rsidR="00A26B75" w:rsidRPr="00794478" w:rsidRDefault="00A26B75" w:rsidP="00A26B75">
      <w:pPr>
        <w:spacing w:after="0"/>
        <w:jc w:val="both"/>
        <w:rPr>
          <w:rFonts w:ascii="HERVALIT" w:hAnsi="HERVALIT" w:cs="Arial"/>
          <w:sz w:val="24"/>
          <w:szCs w:val="24"/>
        </w:rPr>
      </w:pPr>
    </w:p>
    <w:p w14:paraId="52E9472B" w14:textId="79BD7BC6" w:rsidR="00367D20" w:rsidRPr="00794478" w:rsidRDefault="00367D20" w:rsidP="002B43F6">
      <w:pPr>
        <w:pStyle w:val="Sinespaciado"/>
        <w:jc w:val="both"/>
        <w:rPr>
          <w:rFonts w:ascii="HERVALIT" w:hAnsi="HERVALIT"/>
          <w:sz w:val="24"/>
          <w:szCs w:val="24"/>
        </w:rPr>
      </w:pPr>
      <w:r w:rsidRPr="00794478">
        <w:rPr>
          <w:rFonts w:ascii="HERVALIT" w:hAnsi="HERVALIT"/>
          <w:sz w:val="24"/>
          <w:szCs w:val="24"/>
        </w:rPr>
        <w:t>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w:t>
      </w:r>
      <w:r w:rsidR="00855FCD" w:rsidRPr="00794478">
        <w:rPr>
          <w:rFonts w:ascii="HERVALIT" w:hAnsi="HERVALIT"/>
          <w:sz w:val="24"/>
          <w:szCs w:val="24"/>
        </w:rPr>
        <w:t>25</w:t>
      </w:r>
      <w:r w:rsidRPr="00794478">
        <w:rPr>
          <w:rFonts w:ascii="HERVALIT" w:hAnsi="HERVALIT"/>
          <w:sz w:val="24"/>
          <w:szCs w:val="24"/>
        </w:rPr>
        <w:t xml:space="preserve">, al igual que las Normas Internacionales de Contabilidad para el Sector Público (NICSP). </w:t>
      </w:r>
    </w:p>
    <w:p w14:paraId="5A5C1D94" w14:textId="77777777" w:rsidR="00367D20" w:rsidRPr="00794478" w:rsidRDefault="00367D20" w:rsidP="00367D20">
      <w:pPr>
        <w:pStyle w:val="Prrafodelista"/>
        <w:spacing w:after="0"/>
        <w:jc w:val="center"/>
        <w:rPr>
          <w:rFonts w:ascii="HERVALIT" w:eastAsiaTheme="majorEastAsia" w:hAnsi="HERVALIT" w:cstheme="majorBidi"/>
          <w:b/>
          <w:sz w:val="24"/>
          <w:szCs w:val="24"/>
          <w:lang w:val="es-DO"/>
        </w:rPr>
      </w:pPr>
    </w:p>
    <w:p w14:paraId="0BDD914C" w14:textId="77777777" w:rsidR="00B0658A" w:rsidRPr="00794478" w:rsidRDefault="00B0658A" w:rsidP="00367D20">
      <w:pPr>
        <w:pStyle w:val="Prrafodelista"/>
        <w:spacing w:after="0"/>
        <w:jc w:val="center"/>
        <w:rPr>
          <w:rFonts w:ascii="HERVALIT" w:eastAsiaTheme="majorEastAsia" w:hAnsi="HERVALIT" w:cstheme="majorBidi"/>
          <w:b/>
          <w:sz w:val="24"/>
          <w:szCs w:val="24"/>
          <w:lang w:val="es-DO"/>
        </w:rPr>
      </w:pPr>
    </w:p>
    <w:p w14:paraId="1AE79241" w14:textId="77777777" w:rsidR="00367D20" w:rsidRPr="00794478" w:rsidRDefault="00271982" w:rsidP="005C29D7">
      <w:pPr>
        <w:spacing w:after="0"/>
        <w:jc w:val="both"/>
        <w:rPr>
          <w:rFonts w:ascii="HERVALIT" w:hAnsi="HERVALIT"/>
          <w:sz w:val="26"/>
          <w:szCs w:val="26"/>
        </w:rPr>
      </w:pPr>
      <w:r w:rsidRPr="00794478">
        <w:rPr>
          <w:rFonts w:ascii="HERVALIT" w:hAnsi="HERVALIT"/>
          <w:b/>
          <w:sz w:val="26"/>
          <w:szCs w:val="26"/>
        </w:rPr>
        <w:t xml:space="preserve">        2.1   </w:t>
      </w:r>
      <w:r w:rsidR="00367D20" w:rsidRPr="00794478">
        <w:rPr>
          <w:rFonts w:ascii="HERVALIT" w:hAnsi="HERVALIT"/>
          <w:b/>
          <w:sz w:val="26"/>
          <w:szCs w:val="26"/>
        </w:rPr>
        <w:t xml:space="preserve">Reconocimiento de Ingresos </w:t>
      </w:r>
    </w:p>
    <w:p w14:paraId="40E29923" w14:textId="77777777" w:rsidR="00D205C7" w:rsidRPr="005E2282" w:rsidRDefault="00D205C7" w:rsidP="00D205C7">
      <w:pPr>
        <w:pStyle w:val="Prrafodelista"/>
        <w:spacing w:after="0"/>
        <w:ind w:left="1080"/>
        <w:jc w:val="both"/>
        <w:rPr>
          <w:rFonts w:ascii="HERVALIT" w:hAnsi="HERVALIT"/>
          <w:sz w:val="28"/>
          <w:szCs w:val="28"/>
        </w:rPr>
      </w:pPr>
    </w:p>
    <w:p w14:paraId="50199F2B" w14:textId="77777777" w:rsidR="00367D20" w:rsidRPr="00794478" w:rsidRDefault="00117540" w:rsidP="002B43F6">
      <w:pPr>
        <w:pStyle w:val="Sinespaciado"/>
        <w:jc w:val="both"/>
        <w:rPr>
          <w:rFonts w:ascii="HERVALIT" w:hAnsi="HERVALIT"/>
          <w:sz w:val="24"/>
          <w:szCs w:val="24"/>
        </w:rPr>
      </w:pPr>
      <w:r w:rsidRPr="00794478">
        <w:rPr>
          <w:rFonts w:ascii="HERVALIT" w:hAnsi="HERVALIT"/>
          <w:sz w:val="24"/>
          <w:szCs w:val="24"/>
        </w:rPr>
        <w:t>Entre las actividades económicas que originan el ingreso se encuentran:</w:t>
      </w:r>
      <w:r w:rsidR="00B43AEF" w:rsidRPr="00794478">
        <w:rPr>
          <w:rFonts w:ascii="HERVALIT" w:hAnsi="HERVALIT"/>
          <w:sz w:val="24"/>
          <w:szCs w:val="24"/>
        </w:rPr>
        <w:t xml:space="preserve"> </w:t>
      </w:r>
      <w:r w:rsidR="00367711" w:rsidRPr="00794478">
        <w:rPr>
          <w:rFonts w:ascii="HERVALIT" w:hAnsi="HERVALIT"/>
          <w:sz w:val="24"/>
          <w:szCs w:val="24"/>
        </w:rPr>
        <w:t>las</w:t>
      </w:r>
      <w:r w:rsidR="007C600C" w:rsidRPr="00794478">
        <w:rPr>
          <w:rFonts w:ascii="HERVALIT" w:hAnsi="HERVALIT"/>
          <w:sz w:val="24"/>
          <w:szCs w:val="24"/>
        </w:rPr>
        <w:t xml:space="preserve"> </w:t>
      </w:r>
      <w:r w:rsidR="002E4CB1" w:rsidRPr="00794478">
        <w:rPr>
          <w:rFonts w:ascii="HERVALIT" w:hAnsi="HERVALIT"/>
          <w:sz w:val="24"/>
          <w:szCs w:val="24"/>
        </w:rPr>
        <w:t>venta</w:t>
      </w:r>
      <w:r w:rsidR="00B43AEF" w:rsidRPr="00794478">
        <w:rPr>
          <w:rFonts w:ascii="HERVALIT" w:hAnsi="HERVALIT"/>
          <w:sz w:val="24"/>
          <w:szCs w:val="24"/>
        </w:rPr>
        <w:t>s</w:t>
      </w:r>
      <w:r w:rsidR="002E4CB1" w:rsidRPr="00794478">
        <w:rPr>
          <w:rFonts w:ascii="HERVALIT" w:hAnsi="HERVALIT"/>
          <w:sz w:val="24"/>
          <w:szCs w:val="24"/>
        </w:rPr>
        <w:t xml:space="preserve"> condicional</w:t>
      </w:r>
      <w:r w:rsidR="00B43AEF" w:rsidRPr="00794478">
        <w:rPr>
          <w:rFonts w:ascii="HERVALIT" w:hAnsi="HERVALIT"/>
          <w:sz w:val="24"/>
          <w:szCs w:val="24"/>
        </w:rPr>
        <w:t>es</w:t>
      </w:r>
      <w:r w:rsidR="007C600C" w:rsidRPr="00794478">
        <w:rPr>
          <w:rFonts w:ascii="HERVALIT" w:hAnsi="HERVALIT"/>
          <w:sz w:val="24"/>
          <w:szCs w:val="24"/>
        </w:rPr>
        <w:t xml:space="preserve">, alquileres o arrendamientos, </w:t>
      </w:r>
      <w:r w:rsidR="00B43AEF" w:rsidRPr="00794478">
        <w:rPr>
          <w:rFonts w:ascii="HERVALIT" w:hAnsi="HERVALIT"/>
          <w:sz w:val="24"/>
          <w:szCs w:val="24"/>
        </w:rPr>
        <w:t xml:space="preserve">ventas de </w:t>
      </w:r>
      <w:r w:rsidR="007C600C" w:rsidRPr="00794478">
        <w:rPr>
          <w:rFonts w:ascii="HERVALIT" w:hAnsi="HERVALIT"/>
          <w:sz w:val="24"/>
          <w:szCs w:val="24"/>
        </w:rPr>
        <w:t>parcela, apartamento</w:t>
      </w:r>
      <w:r w:rsidR="00B43AEF" w:rsidRPr="00794478">
        <w:rPr>
          <w:rFonts w:ascii="HERVALIT" w:hAnsi="HERVALIT"/>
          <w:sz w:val="24"/>
          <w:szCs w:val="24"/>
        </w:rPr>
        <w:t xml:space="preserve"> y </w:t>
      </w:r>
      <w:r w:rsidR="002E4CB1" w:rsidRPr="00794478">
        <w:rPr>
          <w:rFonts w:ascii="HERVALIT" w:hAnsi="HERVALIT"/>
          <w:sz w:val="24"/>
          <w:szCs w:val="24"/>
        </w:rPr>
        <w:t xml:space="preserve">terrenos, </w:t>
      </w:r>
      <w:r w:rsidR="00CB5F31" w:rsidRPr="00794478">
        <w:rPr>
          <w:rFonts w:ascii="HERVALIT" w:hAnsi="HERVALIT"/>
          <w:sz w:val="24"/>
          <w:szCs w:val="24"/>
        </w:rPr>
        <w:t>INVI</w:t>
      </w:r>
      <w:r w:rsidR="002E4CB1" w:rsidRPr="00794478">
        <w:rPr>
          <w:rFonts w:ascii="HERVALIT" w:hAnsi="HERVALIT"/>
          <w:sz w:val="24"/>
          <w:szCs w:val="24"/>
        </w:rPr>
        <w:t xml:space="preserve"> 10% </w:t>
      </w:r>
      <w:r w:rsidR="00B43AEF" w:rsidRPr="00794478">
        <w:rPr>
          <w:rFonts w:ascii="HERVALIT" w:hAnsi="HERVALIT"/>
          <w:sz w:val="24"/>
          <w:szCs w:val="24"/>
        </w:rPr>
        <w:t>al momento del cobro y un 5% del cobro general anual,</w:t>
      </w:r>
      <w:r w:rsidR="002E4CB1" w:rsidRPr="00794478">
        <w:rPr>
          <w:rFonts w:ascii="HERVALIT" w:hAnsi="HERVALIT"/>
          <w:sz w:val="24"/>
          <w:szCs w:val="24"/>
        </w:rPr>
        <w:t xml:space="preserve"> solicitud de ter</w:t>
      </w:r>
      <w:r w:rsidR="00660834" w:rsidRPr="00794478">
        <w:rPr>
          <w:rFonts w:ascii="HERVALIT" w:hAnsi="HERVALIT"/>
          <w:sz w:val="24"/>
          <w:szCs w:val="24"/>
        </w:rPr>
        <w:t>r</w:t>
      </w:r>
      <w:r w:rsidR="002E4CB1" w:rsidRPr="00794478">
        <w:rPr>
          <w:rFonts w:ascii="HERVALIT" w:hAnsi="HERVALIT"/>
          <w:sz w:val="24"/>
          <w:szCs w:val="24"/>
        </w:rPr>
        <w:t>eno</w:t>
      </w:r>
      <w:r w:rsidR="00660834" w:rsidRPr="00794478">
        <w:rPr>
          <w:rFonts w:ascii="HERVALIT" w:hAnsi="HERVALIT"/>
          <w:sz w:val="24"/>
          <w:szCs w:val="24"/>
        </w:rPr>
        <w:t xml:space="preserve">, </w:t>
      </w:r>
      <w:r w:rsidR="00B43AEF" w:rsidRPr="00794478">
        <w:rPr>
          <w:rFonts w:ascii="HERVALIT" w:hAnsi="HERVALIT"/>
          <w:sz w:val="24"/>
          <w:szCs w:val="24"/>
        </w:rPr>
        <w:t>certificaciones,</w:t>
      </w:r>
      <w:r w:rsidR="00660834" w:rsidRPr="00794478">
        <w:rPr>
          <w:rFonts w:ascii="HERVALIT" w:hAnsi="HERVALIT"/>
          <w:sz w:val="24"/>
          <w:szCs w:val="24"/>
        </w:rPr>
        <w:t xml:space="preserve"> otros ingresos, inscripción de subasta, arca de Noé,</w:t>
      </w:r>
      <w:r w:rsidR="00B43AEF" w:rsidRPr="00794478">
        <w:rPr>
          <w:rFonts w:ascii="HERVALIT" w:hAnsi="HERVALIT"/>
          <w:sz w:val="24"/>
          <w:szCs w:val="24"/>
        </w:rPr>
        <w:t xml:space="preserve"> Certificación de Inscripción a</w:t>
      </w:r>
      <w:r w:rsidR="00D205C7" w:rsidRPr="00794478">
        <w:rPr>
          <w:rFonts w:ascii="HERVALIT" w:hAnsi="HERVALIT"/>
          <w:sz w:val="24"/>
          <w:szCs w:val="24"/>
        </w:rPr>
        <w:t xml:space="preserve"> subasta.</w:t>
      </w:r>
    </w:p>
    <w:p w14:paraId="45CFFC6F" w14:textId="77777777" w:rsidR="002B43F6" w:rsidRPr="00794478" w:rsidRDefault="002B43F6" w:rsidP="002B43F6">
      <w:pPr>
        <w:pStyle w:val="Sinespaciado"/>
        <w:jc w:val="both"/>
        <w:rPr>
          <w:rFonts w:ascii="HERVALIT" w:hAnsi="HERVALIT"/>
          <w:sz w:val="24"/>
          <w:szCs w:val="24"/>
        </w:rPr>
      </w:pPr>
    </w:p>
    <w:p w14:paraId="6BA9B475" w14:textId="77777777" w:rsidR="002B43F6" w:rsidRPr="00794478" w:rsidRDefault="002B43F6" w:rsidP="002B43F6">
      <w:pPr>
        <w:pStyle w:val="Sinespaciado"/>
        <w:jc w:val="both"/>
        <w:rPr>
          <w:rFonts w:ascii="HERVALIT" w:hAnsi="HERVALIT"/>
          <w:sz w:val="24"/>
          <w:szCs w:val="24"/>
        </w:rPr>
      </w:pPr>
    </w:p>
    <w:p w14:paraId="018BAFE2" w14:textId="1B9D8BF5" w:rsidR="00A26B75" w:rsidRPr="00794478" w:rsidRDefault="00A26B75" w:rsidP="00A26B75">
      <w:pPr>
        <w:spacing w:after="0"/>
        <w:jc w:val="both"/>
        <w:rPr>
          <w:rFonts w:ascii="HERVALIT" w:hAnsi="HERVALIT"/>
          <w:b/>
          <w:sz w:val="26"/>
          <w:szCs w:val="26"/>
        </w:rPr>
      </w:pPr>
      <w:r w:rsidRPr="00794478">
        <w:rPr>
          <w:rFonts w:ascii="HERVALIT" w:hAnsi="HERVALIT"/>
          <w:b/>
          <w:sz w:val="26"/>
          <w:szCs w:val="26"/>
        </w:rPr>
        <w:t xml:space="preserve">        2.2   Reconocimiento de </w:t>
      </w:r>
      <w:r w:rsidR="000451B0" w:rsidRPr="00794478">
        <w:rPr>
          <w:rFonts w:ascii="HERVALIT" w:hAnsi="HERVALIT"/>
          <w:b/>
          <w:sz w:val="26"/>
          <w:szCs w:val="26"/>
        </w:rPr>
        <w:t>los gastos</w:t>
      </w:r>
    </w:p>
    <w:p w14:paraId="67B9B7D6" w14:textId="77777777" w:rsidR="0034339F" w:rsidRDefault="0034339F" w:rsidP="002B43F6">
      <w:pPr>
        <w:pStyle w:val="Sinespaciado"/>
        <w:jc w:val="both"/>
        <w:rPr>
          <w:rFonts w:ascii="HERVALIT" w:hAnsi="HERVALIT"/>
          <w:sz w:val="26"/>
          <w:szCs w:val="26"/>
        </w:rPr>
      </w:pPr>
    </w:p>
    <w:p w14:paraId="2A3DB1C9" w14:textId="220CFFB0" w:rsidR="00367D20" w:rsidRPr="00794478" w:rsidRDefault="00367D20" w:rsidP="002B43F6">
      <w:pPr>
        <w:pStyle w:val="Sinespaciado"/>
        <w:jc w:val="both"/>
        <w:rPr>
          <w:rFonts w:ascii="HERVALIT" w:hAnsi="HERVALIT"/>
          <w:sz w:val="24"/>
          <w:szCs w:val="24"/>
        </w:rPr>
      </w:pPr>
      <w:r w:rsidRPr="00794478">
        <w:rPr>
          <w:rFonts w:ascii="HERVALIT" w:hAnsi="HERVALIT"/>
          <w:sz w:val="24"/>
          <w:szCs w:val="24"/>
        </w:rPr>
        <w:t>Las operaciones relacionadas con los gastos son registradas utilizando el método de lo devengado.</w:t>
      </w:r>
    </w:p>
    <w:p w14:paraId="1BDA33BA" w14:textId="77777777" w:rsidR="006748CA" w:rsidRPr="00794478" w:rsidRDefault="006748CA" w:rsidP="00367D20">
      <w:pPr>
        <w:ind w:left="720"/>
        <w:rPr>
          <w:rFonts w:ascii="HERVALIT" w:hAnsi="HERVALIT"/>
          <w:sz w:val="24"/>
          <w:szCs w:val="24"/>
        </w:rPr>
      </w:pPr>
    </w:p>
    <w:p w14:paraId="0A2009F6" w14:textId="1E232C51" w:rsidR="00A26B75" w:rsidRPr="00794478" w:rsidRDefault="00A26B75" w:rsidP="00A26B75">
      <w:pPr>
        <w:ind w:firstLine="360"/>
        <w:jc w:val="both"/>
        <w:rPr>
          <w:rFonts w:ascii="HERVALIT" w:hAnsi="HERVALIT"/>
          <w:sz w:val="26"/>
          <w:szCs w:val="26"/>
        </w:rPr>
      </w:pPr>
      <w:r w:rsidRPr="00794478">
        <w:rPr>
          <w:rFonts w:ascii="HERVALIT" w:hAnsi="HERVALIT"/>
          <w:b/>
          <w:sz w:val="26"/>
          <w:szCs w:val="26"/>
        </w:rPr>
        <w:t>2.3   Moneda funcional y de presentación</w:t>
      </w:r>
    </w:p>
    <w:p w14:paraId="5898F251" w14:textId="654F7E3F" w:rsidR="0091194F" w:rsidRPr="00794478" w:rsidRDefault="00367D20" w:rsidP="002B43F6">
      <w:pPr>
        <w:pStyle w:val="Sinespaciado"/>
        <w:jc w:val="both"/>
        <w:rPr>
          <w:rFonts w:ascii="HERVALIT" w:hAnsi="HERVALIT"/>
          <w:sz w:val="24"/>
          <w:szCs w:val="24"/>
        </w:rPr>
      </w:pPr>
      <w:r w:rsidRPr="00794478">
        <w:rPr>
          <w:rFonts w:ascii="HERVALIT" w:hAnsi="HERVALIT"/>
          <w:sz w:val="24"/>
          <w:szCs w:val="24"/>
        </w:rPr>
        <w:t xml:space="preserve">Los valores presentados en los Estados Financieros están expresados en pesos dominicanos (RD$). Todas las partidas en otras monedas deben ser convertidas a </w:t>
      </w:r>
      <w:r w:rsidR="001B1F89" w:rsidRPr="00794478">
        <w:rPr>
          <w:rFonts w:ascii="HERVALIT" w:hAnsi="HERVALIT"/>
          <w:sz w:val="24"/>
          <w:szCs w:val="24"/>
        </w:rPr>
        <w:t>pesos dominicanos</w:t>
      </w:r>
      <w:r w:rsidRPr="00794478">
        <w:rPr>
          <w:rFonts w:ascii="HERVALIT" w:hAnsi="HERVALIT"/>
          <w:sz w:val="24"/>
          <w:szCs w:val="24"/>
        </w:rPr>
        <w:t xml:space="preserve"> utilizando para ello la tasa vigente del Banco Central de la República Dominicana y el Banco de Reservas a la fecha de las transacciones, de conformidad con las Normas Internacionales de la Información Financiera (NIIFs).</w:t>
      </w:r>
    </w:p>
    <w:p w14:paraId="41E1F5FC" w14:textId="77777777" w:rsidR="00F86C47" w:rsidRDefault="00F86C47" w:rsidP="00FF3A08">
      <w:pPr>
        <w:pStyle w:val="Prrafodelista"/>
        <w:jc w:val="both"/>
        <w:rPr>
          <w:rFonts w:ascii="HERVALIT" w:hAnsi="HERVALIT"/>
          <w:sz w:val="24"/>
          <w:szCs w:val="24"/>
          <w:lang w:val="es-DO"/>
        </w:rPr>
      </w:pPr>
    </w:p>
    <w:p w14:paraId="77668FFD" w14:textId="77777777" w:rsidR="00EA0A8A" w:rsidRPr="00794478" w:rsidRDefault="00EA0A8A" w:rsidP="00FF3A08">
      <w:pPr>
        <w:pStyle w:val="Prrafodelista"/>
        <w:jc w:val="both"/>
        <w:rPr>
          <w:rFonts w:ascii="HERVALIT" w:hAnsi="HERVALIT"/>
          <w:sz w:val="24"/>
          <w:szCs w:val="24"/>
          <w:lang w:val="es-DO"/>
        </w:rPr>
      </w:pPr>
    </w:p>
    <w:p w14:paraId="7959E04F" w14:textId="3CB3FD67" w:rsidR="00A26B75" w:rsidRPr="00794478" w:rsidRDefault="00F15C93" w:rsidP="00A26B75">
      <w:pPr>
        <w:ind w:firstLine="360"/>
        <w:jc w:val="both"/>
        <w:rPr>
          <w:rFonts w:ascii="HERVALIT" w:hAnsi="HERVALIT"/>
          <w:sz w:val="26"/>
          <w:szCs w:val="26"/>
        </w:rPr>
      </w:pPr>
      <w:r w:rsidRPr="00794478">
        <w:rPr>
          <w:rFonts w:ascii="HERVALIT" w:hAnsi="HERVALIT"/>
          <w:b/>
          <w:sz w:val="26"/>
          <w:szCs w:val="26"/>
        </w:rPr>
        <w:lastRenderedPageBreak/>
        <w:t>2.4</w:t>
      </w:r>
      <w:r w:rsidR="000451B0" w:rsidRPr="00794478">
        <w:rPr>
          <w:rFonts w:ascii="HERVALIT" w:hAnsi="HERVALIT"/>
          <w:b/>
          <w:sz w:val="26"/>
          <w:szCs w:val="26"/>
        </w:rPr>
        <w:t>.</w:t>
      </w:r>
      <w:r w:rsidR="00A26B75" w:rsidRPr="00794478">
        <w:rPr>
          <w:rFonts w:ascii="HERVALIT" w:hAnsi="HERVALIT"/>
          <w:b/>
          <w:sz w:val="26"/>
          <w:szCs w:val="26"/>
        </w:rPr>
        <w:t xml:space="preserve">   Uso de estimados y juicios</w:t>
      </w:r>
    </w:p>
    <w:p w14:paraId="4B7B6A62" w14:textId="77777777" w:rsidR="00367D20" w:rsidRPr="00794478" w:rsidRDefault="00FF3A08" w:rsidP="002B43F6">
      <w:pPr>
        <w:pStyle w:val="Sinespaciado"/>
        <w:jc w:val="both"/>
        <w:rPr>
          <w:rFonts w:ascii="HERVALIT" w:hAnsi="HERVALIT"/>
          <w:sz w:val="24"/>
          <w:szCs w:val="24"/>
        </w:rPr>
      </w:pPr>
      <w:r w:rsidRPr="00794478">
        <w:rPr>
          <w:rFonts w:ascii="HERVALIT" w:hAnsi="HERVALIT"/>
          <w:sz w:val="24"/>
          <w:szCs w:val="24"/>
        </w:rPr>
        <w:t xml:space="preserve">Todo bien mueble e inmueble de la Dirección General de Bienes Nacionales </w:t>
      </w:r>
      <w:r w:rsidR="00367D20" w:rsidRPr="00794478">
        <w:rPr>
          <w:rFonts w:ascii="HERVALIT" w:hAnsi="HERVALIT"/>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58AD16C1" w14:textId="77777777" w:rsidR="00367D20" w:rsidRPr="00794478" w:rsidRDefault="00367D20" w:rsidP="002B43F6">
      <w:pPr>
        <w:pStyle w:val="Sinespaciado"/>
        <w:jc w:val="both"/>
        <w:rPr>
          <w:rFonts w:ascii="HERVALIT" w:hAnsi="HERVALIT"/>
          <w:sz w:val="24"/>
          <w:szCs w:val="24"/>
        </w:rPr>
      </w:pPr>
    </w:p>
    <w:p w14:paraId="034ECC33" w14:textId="77777777" w:rsidR="00367D20" w:rsidRPr="00794478" w:rsidRDefault="00367D20" w:rsidP="002B43F6">
      <w:pPr>
        <w:pStyle w:val="Sinespaciado"/>
        <w:jc w:val="both"/>
        <w:rPr>
          <w:rFonts w:ascii="HERVALIT" w:hAnsi="HERVALIT"/>
          <w:sz w:val="24"/>
          <w:szCs w:val="24"/>
        </w:rPr>
      </w:pPr>
      <w:r w:rsidRPr="00794478">
        <w:rPr>
          <w:rFonts w:ascii="HERVALIT" w:hAnsi="HERVALIT"/>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00FC6B17" w14:textId="77777777" w:rsidR="00367D20" w:rsidRPr="00794478" w:rsidRDefault="00367D20" w:rsidP="002B43F6">
      <w:pPr>
        <w:pStyle w:val="Sinespaciado"/>
        <w:jc w:val="both"/>
        <w:rPr>
          <w:rFonts w:ascii="HERVALIT" w:eastAsiaTheme="majorEastAsia" w:hAnsi="HERVALIT" w:cstheme="majorBidi"/>
          <w:b/>
          <w:sz w:val="24"/>
          <w:szCs w:val="24"/>
        </w:rPr>
      </w:pPr>
    </w:p>
    <w:p w14:paraId="6EA50B6D" w14:textId="77777777" w:rsidR="00367D20" w:rsidRPr="00794478" w:rsidRDefault="00367D20" w:rsidP="002B43F6">
      <w:pPr>
        <w:pStyle w:val="Sinespaciado"/>
        <w:jc w:val="both"/>
        <w:rPr>
          <w:rFonts w:ascii="HERVALIT" w:hAnsi="HERVALIT"/>
          <w:sz w:val="24"/>
          <w:szCs w:val="24"/>
        </w:rPr>
      </w:pPr>
      <w:r w:rsidRPr="00794478">
        <w:rPr>
          <w:rFonts w:ascii="HERVALIT" w:hAnsi="HERVALIT"/>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5986D192" w14:textId="77777777" w:rsidR="00F86C47" w:rsidRPr="00794478" w:rsidRDefault="00F86C47" w:rsidP="00367D20">
      <w:pPr>
        <w:ind w:left="720"/>
        <w:jc w:val="both"/>
        <w:rPr>
          <w:rFonts w:ascii="HERVALIT" w:hAnsi="HERVALIT"/>
          <w:sz w:val="24"/>
          <w:szCs w:val="24"/>
        </w:rPr>
      </w:pPr>
    </w:p>
    <w:p w14:paraId="67F0E650" w14:textId="77777777" w:rsidR="00866BD1" w:rsidRPr="00794478" w:rsidRDefault="00866BD1" w:rsidP="00367D20">
      <w:pPr>
        <w:ind w:left="720"/>
        <w:jc w:val="both"/>
        <w:rPr>
          <w:rFonts w:ascii="HERVALIT" w:hAnsi="HERVALIT"/>
          <w:sz w:val="24"/>
          <w:szCs w:val="24"/>
        </w:rPr>
      </w:pPr>
    </w:p>
    <w:p w14:paraId="22696016" w14:textId="2DC0014A" w:rsidR="00A26B75" w:rsidRPr="00794478" w:rsidRDefault="00F15C93" w:rsidP="00A26B75">
      <w:pPr>
        <w:ind w:firstLine="360"/>
        <w:jc w:val="both"/>
        <w:rPr>
          <w:rFonts w:ascii="HERVALIT" w:hAnsi="HERVALIT"/>
          <w:sz w:val="26"/>
          <w:szCs w:val="26"/>
        </w:rPr>
      </w:pPr>
      <w:r w:rsidRPr="00794478">
        <w:rPr>
          <w:rFonts w:ascii="HERVALIT" w:hAnsi="HERVALIT"/>
          <w:b/>
          <w:sz w:val="26"/>
          <w:szCs w:val="26"/>
        </w:rPr>
        <w:t>2.5</w:t>
      </w:r>
      <w:r w:rsidR="000451B0" w:rsidRPr="00794478">
        <w:rPr>
          <w:rFonts w:ascii="HERVALIT" w:hAnsi="HERVALIT"/>
          <w:b/>
          <w:sz w:val="26"/>
          <w:szCs w:val="26"/>
        </w:rPr>
        <w:t>.</w:t>
      </w:r>
      <w:r w:rsidR="00A26B75" w:rsidRPr="00794478">
        <w:rPr>
          <w:rFonts w:ascii="HERVALIT" w:hAnsi="HERVALIT"/>
          <w:b/>
          <w:sz w:val="26"/>
          <w:szCs w:val="26"/>
        </w:rPr>
        <w:t xml:space="preserve">   Prestaciones Laborales</w:t>
      </w:r>
    </w:p>
    <w:p w14:paraId="2DF5E82D" w14:textId="77777777" w:rsidR="00367D20" w:rsidRPr="00864F0A" w:rsidRDefault="00367D20" w:rsidP="002B43F6">
      <w:pPr>
        <w:pStyle w:val="Sinespaciado"/>
        <w:jc w:val="both"/>
        <w:rPr>
          <w:rFonts w:ascii="HERVALIT" w:hAnsi="HERVALIT"/>
          <w:sz w:val="24"/>
          <w:szCs w:val="24"/>
        </w:rPr>
      </w:pPr>
      <w:r w:rsidRPr="00864F0A">
        <w:rPr>
          <w:rFonts w:ascii="HERVALIT" w:hAnsi="HERVALIT"/>
          <w:sz w:val="24"/>
          <w:szCs w:val="24"/>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4DD8D4B9" w14:textId="77777777" w:rsidR="00367D20" w:rsidRPr="00864F0A" w:rsidRDefault="00367D20" w:rsidP="00367D20">
      <w:pPr>
        <w:pStyle w:val="Prrafodelista"/>
        <w:jc w:val="both"/>
        <w:rPr>
          <w:rFonts w:ascii="HERVALIT" w:hAnsi="HERVALIT"/>
          <w:sz w:val="24"/>
          <w:szCs w:val="24"/>
          <w:lang w:val="es-DO"/>
        </w:rPr>
      </w:pPr>
    </w:p>
    <w:p w14:paraId="26349C96" w14:textId="30AE8641" w:rsidR="00367D20" w:rsidRPr="00794478" w:rsidRDefault="00F15C93" w:rsidP="00A26B75">
      <w:pPr>
        <w:ind w:firstLine="360"/>
        <w:jc w:val="both"/>
        <w:rPr>
          <w:rFonts w:ascii="HERVALIT" w:hAnsi="HERVALIT"/>
          <w:sz w:val="26"/>
          <w:szCs w:val="26"/>
        </w:rPr>
      </w:pPr>
      <w:r w:rsidRPr="00794478">
        <w:rPr>
          <w:rFonts w:ascii="HERVALIT" w:hAnsi="HERVALIT"/>
          <w:b/>
          <w:sz w:val="26"/>
          <w:szCs w:val="26"/>
        </w:rPr>
        <w:t>2.6</w:t>
      </w:r>
      <w:r w:rsidR="000451B0" w:rsidRPr="00794478">
        <w:rPr>
          <w:rFonts w:ascii="HERVALIT" w:hAnsi="HERVALIT"/>
          <w:b/>
          <w:sz w:val="26"/>
          <w:szCs w:val="26"/>
        </w:rPr>
        <w:t>.</w:t>
      </w:r>
      <w:r w:rsidR="00A26B75" w:rsidRPr="00794478">
        <w:rPr>
          <w:rFonts w:ascii="HERVALIT" w:hAnsi="HERVALIT"/>
          <w:b/>
          <w:sz w:val="26"/>
          <w:szCs w:val="26"/>
        </w:rPr>
        <w:t xml:space="preserve">   Impuesto Sobre La Renta</w:t>
      </w:r>
    </w:p>
    <w:p w14:paraId="4B67F0BF" w14:textId="77777777" w:rsidR="00367D20" w:rsidRPr="00864F0A" w:rsidRDefault="007D6CBA" w:rsidP="002B43F6">
      <w:pPr>
        <w:pStyle w:val="Sinespaciado"/>
        <w:jc w:val="both"/>
        <w:rPr>
          <w:rFonts w:ascii="HERVALIT" w:hAnsi="HERVALIT"/>
          <w:sz w:val="24"/>
          <w:szCs w:val="24"/>
        </w:rPr>
      </w:pPr>
      <w:r w:rsidRPr="00864F0A">
        <w:rPr>
          <w:rFonts w:ascii="HERVALIT" w:hAnsi="HERVALIT"/>
          <w:sz w:val="24"/>
          <w:szCs w:val="24"/>
        </w:rPr>
        <w:t xml:space="preserve">La Dirección General de Bienes Nacionales </w:t>
      </w:r>
      <w:r w:rsidR="00367D20" w:rsidRPr="00864F0A">
        <w:rPr>
          <w:rFonts w:ascii="HERVALIT" w:hAnsi="HERVALIT"/>
          <w:sz w:val="24"/>
          <w:szCs w:val="24"/>
        </w:rPr>
        <w:t xml:space="preserve">está </w:t>
      </w:r>
      <w:r w:rsidR="00D95252" w:rsidRPr="00864F0A">
        <w:rPr>
          <w:rFonts w:ascii="HERVALIT" w:hAnsi="HERVALIT"/>
          <w:sz w:val="24"/>
          <w:szCs w:val="24"/>
        </w:rPr>
        <w:t>exenta</w:t>
      </w:r>
      <w:r w:rsidR="00367D20" w:rsidRPr="00864F0A">
        <w:rPr>
          <w:rFonts w:ascii="HERVALIT" w:hAnsi="HERVALIT"/>
          <w:sz w:val="24"/>
          <w:szCs w:val="24"/>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14:paraId="6D8BA973" w14:textId="77777777" w:rsidR="00084AC8" w:rsidRPr="00864F0A" w:rsidRDefault="00084AC8" w:rsidP="00367D20">
      <w:pPr>
        <w:pStyle w:val="Prrafodelista"/>
        <w:spacing w:after="0"/>
        <w:jc w:val="both"/>
        <w:rPr>
          <w:rFonts w:ascii="HERVALIT" w:hAnsi="HERVALIT"/>
          <w:sz w:val="24"/>
          <w:szCs w:val="24"/>
          <w:lang w:val="es-DO"/>
        </w:rPr>
      </w:pPr>
    </w:p>
    <w:p w14:paraId="21F0875B" w14:textId="77777777" w:rsidR="00084AC8" w:rsidRPr="00794478" w:rsidRDefault="00084AC8" w:rsidP="002B43F6">
      <w:pPr>
        <w:pStyle w:val="Sinespaciado"/>
        <w:numPr>
          <w:ilvl w:val="0"/>
          <w:numId w:val="51"/>
        </w:numPr>
        <w:jc w:val="both"/>
        <w:rPr>
          <w:rFonts w:ascii="HERVALIT" w:eastAsia="Times New Roman" w:hAnsi="HERVALIT"/>
          <w:sz w:val="24"/>
          <w:szCs w:val="24"/>
        </w:rPr>
      </w:pPr>
      <w:r w:rsidRPr="00794478">
        <w:rPr>
          <w:rFonts w:ascii="HERVALIT" w:eastAsia="Times New Roman" w:hAnsi="HERVALIT"/>
          <w:sz w:val="24"/>
          <w:szCs w:val="24"/>
        </w:rPr>
        <w:lastRenderedPageBreak/>
        <w:t>10% sobre las sumas pagadas o acreditadas en cuenta por concepto de alquiler o arrendamiento de cualquier tipo de bienes muebles o inmuebles, con carácter de pago a cuenta.</w:t>
      </w:r>
    </w:p>
    <w:p w14:paraId="3EFD5339" w14:textId="77777777" w:rsidR="00946853" w:rsidRPr="00794478" w:rsidRDefault="00946853" w:rsidP="00946853">
      <w:pPr>
        <w:pStyle w:val="Sinespaciado"/>
        <w:jc w:val="both"/>
        <w:rPr>
          <w:rFonts w:ascii="HERVALIT" w:eastAsia="Times New Roman" w:hAnsi="HERVALIT"/>
          <w:sz w:val="24"/>
          <w:szCs w:val="24"/>
        </w:rPr>
      </w:pPr>
    </w:p>
    <w:p w14:paraId="05375F31" w14:textId="77777777" w:rsidR="00946853" w:rsidRPr="00794478" w:rsidRDefault="00946853" w:rsidP="00946853">
      <w:pPr>
        <w:pStyle w:val="Sinespaciado"/>
        <w:jc w:val="both"/>
        <w:rPr>
          <w:rFonts w:ascii="HERVALIT" w:eastAsia="Times New Roman" w:hAnsi="HERVALIT"/>
          <w:sz w:val="24"/>
          <w:szCs w:val="24"/>
        </w:rPr>
      </w:pPr>
    </w:p>
    <w:p w14:paraId="23857B29" w14:textId="77777777" w:rsidR="00084AC8" w:rsidRPr="00794478" w:rsidRDefault="00084AC8" w:rsidP="00946853">
      <w:pPr>
        <w:pStyle w:val="Sinespaciado"/>
        <w:numPr>
          <w:ilvl w:val="0"/>
          <w:numId w:val="52"/>
        </w:numPr>
        <w:jc w:val="both"/>
        <w:rPr>
          <w:rFonts w:ascii="HERVALIT" w:eastAsia="Times New Roman" w:hAnsi="HERVALIT"/>
          <w:sz w:val="24"/>
          <w:szCs w:val="24"/>
        </w:rPr>
      </w:pPr>
      <w:r w:rsidRPr="00794478">
        <w:rPr>
          <w:rFonts w:ascii="HERVALIT" w:eastAsia="Times New Roman" w:hAnsi="HERVALIT"/>
          <w:sz w:val="24"/>
          <w:szCs w:val="24"/>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476FB684" w14:textId="77777777" w:rsidR="00946853" w:rsidRPr="00794478" w:rsidRDefault="00946853" w:rsidP="002B43F6">
      <w:pPr>
        <w:pStyle w:val="Sinespaciado"/>
        <w:jc w:val="both"/>
        <w:rPr>
          <w:rFonts w:ascii="HERVALIT" w:eastAsia="Times New Roman" w:hAnsi="HERVALIT"/>
          <w:sz w:val="24"/>
          <w:szCs w:val="24"/>
        </w:rPr>
      </w:pPr>
    </w:p>
    <w:p w14:paraId="52D2AA36" w14:textId="77777777" w:rsidR="00084AC8" w:rsidRPr="00794478" w:rsidRDefault="00084AC8" w:rsidP="00946853">
      <w:pPr>
        <w:pStyle w:val="Sinespaciado"/>
        <w:numPr>
          <w:ilvl w:val="0"/>
          <w:numId w:val="53"/>
        </w:numPr>
        <w:jc w:val="both"/>
        <w:rPr>
          <w:rFonts w:ascii="HERVALIT" w:eastAsia="Times New Roman" w:hAnsi="HERVALIT"/>
          <w:sz w:val="24"/>
          <w:szCs w:val="24"/>
        </w:rPr>
      </w:pPr>
      <w:r w:rsidRPr="00794478">
        <w:rPr>
          <w:rFonts w:ascii="HERVALIT" w:eastAsia="Times New Roman" w:hAnsi="HERVALIT"/>
          <w:sz w:val="24"/>
          <w:szCs w:val="24"/>
        </w:rPr>
        <w:t>25% sobre premios o ganancias obtenidas de campañas promocionales o publicitarias o cualquier otro tipo de apuesta o sorteo no especificado, con carácter de pago definitivo.</w:t>
      </w:r>
    </w:p>
    <w:p w14:paraId="259E3BD6" w14:textId="77777777" w:rsidR="00946853" w:rsidRPr="00794478" w:rsidRDefault="00946853" w:rsidP="002B43F6">
      <w:pPr>
        <w:pStyle w:val="Sinespaciado"/>
        <w:jc w:val="both"/>
        <w:rPr>
          <w:rFonts w:ascii="HERVALIT" w:eastAsia="Times New Roman" w:hAnsi="HERVALIT"/>
          <w:sz w:val="24"/>
          <w:szCs w:val="24"/>
        </w:rPr>
      </w:pPr>
    </w:p>
    <w:p w14:paraId="76D8BD0B" w14:textId="77777777" w:rsidR="00084AC8" w:rsidRPr="00794478" w:rsidRDefault="00084AC8" w:rsidP="00946853">
      <w:pPr>
        <w:pStyle w:val="Sinespaciado"/>
        <w:numPr>
          <w:ilvl w:val="0"/>
          <w:numId w:val="53"/>
        </w:numPr>
        <w:jc w:val="both"/>
        <w:rPr>
          <w:rFonts w:ascii="HERVALIT" w:eastAsia="Times New Roman" w:hAnsi="HERVALIT"/>
          <w:sz w:val="24"/>
          <w:szCs w:val="24"/>
        </w:rPr>
      </w:pPr>
      <w:r w:rsidRPr="00794478">
        <w:rPr>
          <w:rFonts w:ascii="HERVALIT" w:eastAsia="Times New Roman" w:hAnsi="HERVALIT"/>
          <w:sz w:val="24"/>
          <w:szCs w:val="24"/>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07813523" w14:textId="77777777" w:rsidR="00B43AEF" w:rsidRPr="00794478" w:rsidRDefault="00B43AEF" w:rsidP="002B43F6">
      <w:pPr>
        <w:pStyle w:val="Sinespaciado"/>
        <w:jc w:val="both"/>
        <w:rPr>
          <w:rFonts w:ascii="HERVALIT" w:eastAsia="Times New Roman" w:hAnsi="HERVALIT"/>
          <w:sz w:val="24"/>
          <w:szCs w:val="24"/>
        </w:rPr>
      </w:pPr>
    </w:p>
    <w:p w14:paraId="1C468DBD" w14:textId="67B6789A" w:rsidR="000451B0" w:rsidRPr="00794478" w:rsidRDefault="000451B0" w:rsidP="00F15C93">
      <w:pPr>
        <w:pStyle w:val="Prrafodelista"/>
        <w:numPr>
          <w:ilvl w:val="0"/>
          <w:numId w:val="45"/>
        </w:numPr>
        <w:jc w:val="both"/>
        <w:rPr>
          <w:rFonts w:ascii="HERVALIT" w:hAnsi="HERVALIT"/>
          <w:sz w:val="26"/>
          <w:szCs w:val="26"/>
          <w:lang w:val="es-DO"/>
        </w:rPr>
      </w:pPr>
      <w:r w:rsidRPr="00794478">
        <w:rPr>
          <w:rFonts w:ascii="HERVALIT" w:hAnsi="HERVALIT"/>
          <w:b/>
          <w:sz w:val="26"/>
          <w:szCs w:val="26"/>
        </w:rPr>
        <w:t>Impuesto A La Transferencia De Bienes Industrializado (ITBIS)</w:t>
      </w:r>
    </w:p>
    <w:p w14:paraId="6BEB098F" w14:textId="7A63A0F4" w:rsidR="00B43AEF" w:rsidRPr="00864F0A" w:rsidRDefault="00B43AEF" w:rsidP="00946853">
      <w:pPr>
        <w:pStyle w:val="Sinespaciado"/>
        <w:jc w:val="both"/>
        <w:rPr>
          <w:rFonts w:ascii="HERVALIT" w:hAnsi="HERVALIT"/>
          <w:sz w:val="24"/>
          <w:szCs w:val="24"/>
          <w:shd w:val="clear" w:color="auto" w:fill="FFFFFF"/>
        </w:rPr>
      </w:pPr>
      <w:r w:rsidRPr="00864F0A">
        <w:rPr>
          <w:rFonts w:ascii="HERVALIT" w:hAnsi="HERVALIT"/>
          <w:sz w:val="24"/>
          <w:szCs w:val="24"/>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14:paraId="32DAAC90" w14:textId="77777777" w:rsidR="00367D20" w:rsidRPr="00864F0A" w:rsidRDefault="00367D20" w:rsidP="00367D20">
      <w:pPr>
        <w:pStyle w:val="Prrafodelista"/>
        <w:spacing w:after="0"/>
        <w:jc w:val="both"/>
        <w:rPr>
          <w:rFonts w:ascii="HERVALIT" w:hAnsi="HERVALIT"/>
          <w:sz w:val="24"/>
          <w:szCs w:val="24"/>
          <w:lang w:val="es-DO"/>
        </w:rPr>
      </w:pPr>
    </w:p>
    <w:p w14:paraId="23A322AB" w14:textId="77777777" w:rsidR="001C5F7B" w:rsidRPr="00864F0A" w:rsidRDefault="001C5F7B" w:rsidP="00367D20">
      <w:pPr>
        <w:pStyle w:val="Prrafodelista"/>
        <w:spacing w:after="0"/>
        <w:jc w:val="both"/>
        <w:rPr>
          <w:rFonts w:ascii="HERVALIT" w:hAnsi="HERVALIT"/>
          <w:sz w:val="24"/>
          <w:szCs w:val="24"/>
          <w:lang w:val="es-DO"/>
        </w:rPr>
      </w:pPr>
    </w:p>
    <w:p w14:paraId="0A1AD33A" w14:textId="21A15409" w:rsidR="00367D20" w:rsidRPr="00794478" w:rsidRDefault="00367D20" w:rsidP="000451B0">
      <w:pPr>
        <w:pStyle w:val="Prrafodelista"/>
        <w:numPr>
          <w:ilvl w:val="0"/>
          <w:numId w:val="63"/>
        </w:numPr>
        <w:spacing w:after="0"/>
        <w:jc w:val="both"/>
        <w:rPr>
          <w:rFonts w:ascii="HERVALIT" w:hAnsi="HERVALIT"/>
          <w:b/>
          <w:sz w:val="26"/>
          <w:szCs w:val="26"/>
        </w:rPr>
      </w:pPr>
      <w:r w:rsidRPr="00794478">
        <w:rPr>
          <w:rFonts w:ascii="HERVALIT" w:hAnsi="HERVALIT"/>
          <w:b/>
          <w:sz w:val="26"/>
          <w:szCs w:val="26"/>
        </w:rPr>
        <w:t>Efectivo y Equivalentes de Efectivo</w:t>
      </w:r>
    </w:p>
    <w:p w14:paraId="4226136A" w14:textId="77777777" w:rsidR="00367D20" w:rsidRPr="00864F0A" w:rsidRDefault="00367D20" w:rsidP="00367D20">
      <w:pPr>
        <w:pStyle w:val="Prrafodelista"/>
        <w:spacing w:after="0"/>
        <w:jc w:val="both"/>
        <w:rPr>
          <w:rFonts w:ascii="HERVALIT" w:hAnsi="HERVALIT"/>
          <w:sz w:val="24"/>
          <w:szCs w:val="24"/>
          <w:lang w:val="es-DO"/>
        </w:rPr>
      </w:pPr>
    </w:p>
    <w:p w14:paraId="49C39DF4" w14:textId="77777777" w:rsidR="00D95252" w:rsidRPr="00864F0A" w:rsidRDefault="00367D20" w:rsidP="00946853">
      <w:pPr>
        <w:pStyle w:val="Sinespaciado"/>
        <w:jc w:val="both"/>
        <w:rPr>
          <w:rFonts w:ascii="HERVALIT" w:hAnsi="HERVALIT"/>
          <w:sz w:val="24"/>
          <w:szCs w:val="24"/>
        </w:rPr>
      </w:pPr>
      <w:r w:rsidRPr="00864F0A">
        <w:rPr>
          <w:rFonts w:ascii="HERVALIT" w:hAnsi="HERVALIT"/>
          <w:sz w:val="24"/>
          <w:szCs w:val="24"/>
        </w:rPr>
        <w:t>Son considerados como efectivo y equivalentes de efectivo, todos los</w:t>
      </w:r>
      <w:r w:rsidR="00D95252" w:rsidRPr="00864F0A">
        <w:rPr>
          <w:rFonts w:ascii="HERVALIT" w:hAnsi="HERVALIT"/>
          <w:sz w:val="24"/>
          <w:szCs w:val="24"/>
        </w:rPr>
        <w:t xml:space="preserve"> fondos mantenidos en caja </w:t>
      </w:r>
      <w:r w:rsidR="007D6CBA" w:rsidRPr="00864F0A">
        <w:rPr>
          <w:rFonts w:ascii="HERVALIT" w:hAnsi="HERVALIT"/>
          <w:sz w:val="24"/>
          <w:szCs w:val="24"/>
        </w:rPr>
        <w:t>chica</w:t>
      </w:r>
      <w:r w:rsidRPr="00864F0A">
        <w:rPr>
          <w:rFonts w:ascii="HERVALIT" w:hAnsi="HERVALIT"/>
          <w:sz w:val="24"/>
          <w:szCs w:val="24"/>
        </w:rPr>
        <w:t xml:space="preserve"> y </w:t>
      </w:r>
      <w:r w:rsidR="00D95252" w:rsidRPr="00864F0A">
        <w:rPr>
          <w:rFonts w:ascii="HERVALIT" w:hAnsi="HERVALIT"/>
          <w:sz w:val="24"/>
          <w:szCs w:val="24"/>
        </w:rPr>
        <w:t xml:space="preserve">cuentas de </w:t>
      </w:r>
      <w:r w:rsidRPr="00864F0A">
        <w:rPr>
          <w:rFonts w:ascii="HERVALIT" w:hAnsi="HERVALIT"/>
          <w:sz w:val="24"/>
          <w:szCs w:val="24"/>
        </w:rPr>
        <w:t>bancos en moneda nacional</w:t>
      </w:r>
      <w:r w:rsidR="00D95252" w:rsidRPr="00864F0A">
        <w:rPr>
          <w:rFonts w:ascii="HERVALIT" w:hAnsi="HERVALIT"/>
          <w:sz w:val="24"/>
          <w:szCs w:val="24"/>
        </w:rPr>
        <w:t>.</w:t>
      </w:r>
    </w:p>
    <w:p w14:paraId="6D4DDFC9" w14:textId="0548A149" w:rsidR="00B0658A" w:rsidRPr="00864F0A" w:rsidRDefault="00B0658A" w:rsidP="000451B0">
      <w:pPr>
        <w:spacing w:after="0"/>
        <w:jc w:val="both"/>
        <w:rPr>
          <w:rFonts w:ascii="HERVALIT" w:hAnsi="HERVALIT"/>
          <w:sz w:val="24"/>
          <w:szCs w:val="24"/>
        </w:rPr>
      </w:pPr>
    </w:p>
    <w:p w14:paraId="35DA6212" w14:textId="77777777" w:rsidR="000451B0" w:rsidRPr="00794478" w:rsidRDefault="000451B0" w:rsidP="000451B0">
      <w:pPr>
        <w:spacing w:after="0"/>
        <w:jc w:val="both"/>
        <w:rPr>
          <w:rFonts w:ascii="HERVALIT" w:hAnsi="HERVALIT"/>
          <w:sz w:val="24"/>
          <w:szCs w:val="24"/>
        </w:rPr>
      </w:pPr>
    </w:p>
    <w:p w14:paraId="7F8165D0" w14:textId="2783777A" w:rsidR="00367D20" w:rsidRPr="00794478" w:rsidRDefault="00367D20" w:rsidP="000451B0">
      <w:pPr>
        <w:pStyle w:val="Prrafodelista"/>
        <w:numPr>
          <w:ilvl w:val="0"/>
          <w:numId w:val="61"/>
        </w:numPr>
        <w:spacing w:after="0"/>
        <w:jc w:val="both"/>
        <w:rPr>
          <w:rFonts w:ascii="HERVALIT" w:hAnsi="HERVALIT"/>
          <w:b/>
          <w:sz w:val="26"/>
          <w:szCs w:val="26"/>
        </w:rPr>
      </w:pPr>
      <w:r w:rsidRPr="00794478">
        <w:rPr>
          <w:rFonts w:ascii="HERVALIT" w:hAnsi="HERVALIT"/>
          <w:b/>
          <w:sz w:val="26"/>
          <w:szCs w:val="26"/>
        </w:rPr>
        <w:lastRenderedPageBreak/>
        <w:t>Cuentas por Cobrar</w:t>
      </w:r>
    </w:p>
    <w:p w14:paraId="5F8F176E" w14:textId="77777777" w:rsidR="00B0658A" w:rsidRPr="00794478" w:rsidRDefault="00B0658A" w:rsidP="00B0658A">
      <w:pPr>
        <w:pStyle w:val="Prrafodelista"/>
        <w:spacing w:after="0"/>
        <w:jc w:val="both"/>
        <w:rPr>
          <w:rFonts w:ascii="HERVALIT" w:hAnsi="HERVALIT"/>
          <w:b/>
          <w:sz w:val="24"/>
          <w:szCs w:val="24"/>
        </w:rPr>
      </w:pPr>
    </w:p>
    <w:p w14:paraId="04712308" w14:textId="628F5371" w:rsidR="00367D20" w:rsidRPr="00794478" w:rsidRDefault="00367D20" w:rsidP="00566885">
      <w:pPr>
        <w:pStyle w:val="Sinespaciado"/>
        <w:jc w:val="both"/>
        <w:rPr>
          <w:rFonts w:ascii="HERVALIT" w:hAnsi="HERVALIT"/>
          <w:sz w:val="24"/>
          <w:szCs w:val="24"/>
        </w:rPr>
      </w:pPr>
      <w:r w:rsidRPr="00794478">
        <w:rPr>
          <w:rFonts w:ascii="HERVALIT" w:hAnsi="HERVALIT"/>
          <w:sz w:val="24"/>
          <w:szCs w:val="24"/>
        </w:rPr>
        <w:t xml:space="preserve">Las cuentas por cobrar se generan principalmente </w:t>
      </w:r>
      <w:r w:rsidR="00CB5F31" w:rsidRPr="00794478">
        <w:rPr>
          <w:rFonts w:ascii="HERVALIT" w:hAnsi="HERVALIT"/>
          <w:sz w:val="24"/>
          <w:szCs w:val="24"/>
        </w:rPr>
        <w:t xml:space="preserve">cuando los clientes adquieren un bien o solicitan de </w:t>
      </w:r>
      <w:r w:rsidR="001B1F89" w:rsidRPr="00794478">
        <w:rPr>
          <w:rFonts w:ascii="HERVALIT" w:hAnsi="HERVALIT"/>
          <w:sz w:val="24"/>
          <w:szCs w:val="24"/>
        </w:rPr>
        <w:t>nuestros servicios</w:t>
      </w:r>
      <w:r w:rsidR="00CB5F31" w:rsidRPr="00794478">
        <w:rPr>
          <w:rFonts w:ascii="HERVALIT" w:hAnsi="HERVALIT"/>
          <w:sz w:val="24"/>
          <w:szCs w:val="24"/>
        </w:rPr>
        <w:t xml:space="preserve"> y o hacen uso de </w:t>
      </w:r>
      <w:proofErr w:type="gramStart"/>
      <w:r w:rsidR="00CB5F31" w:rsidRPr="00794478">
        <w:rPr>
          <w:rFonts w:ascii="HERVALIT" w:hAnsi="HERVALIT"/>
          <w:sz w:val="24"/>
          <w:szCs w:val="24"/>
        </w:rPr>
        <w:t>nuestro bienes</w:t>
      </w:r>
      <w:proofErr w:type="gramEnd"/>
      <w:r w:rsidR="00CB5F31" w:rsidRPr="00794478">
        <w:rPr>
          <w:rFonts w:ascii="HERVALIT" w:hAnsi="HERVALIT"/>
          <w:sz w:val="24"/>
          <w:szCs w:val="24"/>
        </w:rPr>
        <w:t xml:space="preserve"> en forma de arrendamiento o alquileres</w:t>
      </w:r>
      <w:r w:rsidRPr="00794478">
        <w:rPr>
          <w:rFonts w:ascii="HERVALIT" w:hAnsi="HERVALIT"/>
          <w:sz w:val="24"/>
          <w:szCs w:val="24"/>
        </w:rPr>
        <w:t xml:space="preserve">, son registradas </w:t>
      </w:r>
      <w:r w:rsidR="00CB5F31" w:rsidRPr="00794478">
        <w:rPr>
          <w:rFonts w:ascii="HERVALIT" w:hAnsi="HERVALIT"/>
          <w:sz w:val="24"/>
          <w:szCs w:val="24"/>
        </w:rPr>
        <w:t xml:space="preserve">de </w:t>
      </w:r>
      <w:r w:rsidRPr="00794478">
        <w:rPr>
          <w:rFonts w:ascii="HERVALIT" w:hAnsi="HERVALIT"/>
          <w:sz w:val="24"/>
          <w:szCs w:val="24"/>
        </w:rPr>
        <w:t>acorde a lo establecido en las normativas emitidas por la DIGECOG.</w:t>
      </w:r>
    </w:p>
    <w:p w14:paraId="0F82C914" w14:textId="77777777" w:rsidR="00B0658A" w:rsidRPr="00794478" w:rsidRDefault="00B0658A" w:rsidP="00367D20">
      <w:pPr>
        <w:spacing w:after="0"/>
        <w:ind w:left="720"/>
        <w:jc w:val="both"/>
        <w:rPr>
          <w:rFonts w:ascii="HERVALIT" w:hAnsi="HERVALIT"/>
          <w:sz w:val="24"/>
          <w:szCs w:val="24"/>
        </w:rPr>
      </w:pPr>
    </w:p>
    <w:p w14:paraId="1E1D3F9D" w14:textId="0F1BC001" w:rsidR="00367D20" w:rsidRPr="000451B0" w:rsidRDefault="00367D20" w:rsidP="000451B0">
      <w:pPr>
        <w:pStyle w:val="Prrafodelista"/>
        <w:numPr>
          <w:ilvl w:val="0"/>
          <w:numId w:val="60"/>
        </w:numPr>
        <w:spacing w:after="0"/>
        <w:jc w:val="both"/>
        <w:rPr>
          <w:rFonts w:ascii="HERVALIT" w:hAnsi="HERVALIT"/>
          <w:sz w:val="28"/>
          <w:szCs w:val="28"/>
        </w:rPr>
      </w:pPr>
      <w:r w:rsidRPr="000451B0">
        <w:rPr>
          <w:rFonts w:ascii="HERVALIT" w:hAnsi="HERVALIT"/>
          <w:b/>
          <w:sz w:val="28"/>
          <w:szCs w:val="28"/>
        </w:rPr>
        <w:t>Cuentas por Pagar, Acumulaciones y Retenciones por Pagar</w:t>
      </w:r>
    </w:p>
    <w:p w14:paraId="631E38DC" w14:textId="77777777" w:rsidR="00367D20" w:rsidRPr="005E2282" w:rsidRDefault="00367D20" w:rsidP="00367D20">
      <w:pPr>
        <w:pStyle w:val="Prrafodelista"/>
        <w:spacing w:after="0"/>
        <w:jc w:val="both"/>
        <w:rPr>
          <w:rFonts w:ascii="HERVALIT" w:hAnsi="HERVALIT"/>
          <w:sz w:val="28"/>
          <w:szCs w:val="28"/>
          <w:lang w:val="es-DO"/>
        </w:rPr>
      </w:pPr>
    </w:p>
    <w:p w14:paraId="19782D0F" w14:textId="77777777" w:rsidR="00367D20" w:rsidRPr="00566885" w:rsidRDefault="00367D20" w:rsidP="00566885">
      <w:pPr>
        <w:pStyle w:val="Sinespaciado"/>
        <w:jc w:val="both"/>
        <w:rPr>
          <w:rFonts w:ascii="HERVALIT" w:hAnsi="HERVALIT"/>
          <w:sz w:val="26"/>
          <w:szCs w:val="26"/>
        </w:rPr>
      </w:pPr>
      <w:r w:rsidRPr="00566885">
        <w:rPr>
          <w:rFonts w:ascii="HERVALIT" w:hAnsi="HERVALIT"/>
          <w:sz w:val="26"/>
          <w:szCs w:val="26"/>
        </w:rPr>
        <w:t xml:space="preserve">Son las obligaciones de pago que la </w:t>
      </w:r>
      <w:r w:rsidR="00D95252" w:rsidRPr="00566885">
        <w:rPr>
          <w:rFonts w:ascii="HERVALIT" w:hAnsi="HERVALIT"/>
          <w:sz w:val="26"/>
          <w:szCs w:val="26"/>
        </w:rPr>
        <w:t>dirección</w:t>
      </w:r>
      <w:r w:rsidRPr="00566885">
        <w:rPr>
          <w:rFonts w:ascii="HERVALIT" w:hAnsi="HERVALIT"/>
          <w:sz w:val="26"/>
          <w:szCs w:val="26"/>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326569D3" w14:textId="77777777" w:rsidR="0091194F" w:rsidRDefault="0091194F" w:rsidP="00D95252">
      <w:pPr>
        <w:pStyle w:val="Prrafodelista"/>
        <w:spacing w:after="0"/>
        <w:jc w:val="both"/>
        <w:rPr>
          <w:rFonts w:ascii="HERVALIT" w:hAnsi="HERVALIT"/>
          <w:sz w:val="28"/>
          <w:szCs w:val="28"/>
        </w:rPr>
      </w:pPr>
    </w:p>
    <w:p w14:paraId="751C4EB1" w14:textId="77777777" w:rsidR="00367D20" w:rsidRPr="00794478" w:rsidRDefault="00367D20" w:rsidP="000451B0">
      <w:pPr>
        <w:pStyle w:val="Prrafodelista"/>
        <w:numPr>
          <w:ilvl w:val="0"/>
          <w:numId w:val="60"/>
        </w:numPr>
        <w:jc w:val="both"/>
        <w:rPr>
          <w:rFonts w:ascii="HERVALIT" w:hAnsi="HERVALIT"/>
          <w:b/>
          <w:sz w:val="26"/>
          <w:szCs w:val="26"/>
          <w:lang w:val="es-DO"/>
        </w:rPr>
      </w:pPr>
      <w:r w:rsidRPr="00794478">
        <w:rPr>
          <w:rFonts w:ascii="HERVALIT" w:hAnsi="HERVALIT"/>
          <w:b/>
          <w:sz w:val="26"/>
          <w:szCs w:val="26"/>
          <w:lang w:val="es-DO"/>
        </w:rPr>
        <w:t>Disponibilidades en caja y bancos</w:t>
      </w:r>
    </w:p>
    <w:p w14:paraId="5F2F69A1" w14:textId="7203F0C1" w:rsidR="00367D20" w:rsidRDefault="00AE1B64" w:rsidP="00566885">
      <w:pPr>
        <w:pStyle w:val="Sinespaciado"/>
        <w:jc w:val="both"/>
        <w:rPr>
          <w:rFonts w:ascii="HERVALIT" w:hAnsi="HERVALIT"/>
          <w:sz w:val="26"/>
          <w:szCs w:val="26"/>
        </w:rPr>
      </w:pPr>
      <w:r w:rsidRPr="00AE1B64">
        <w:rPr>
          <w:rFonts w:ascii="HERVALIT" w:hAnsi="HERVALIT"/>
          <w:sz w:val="26"/>
          <w:szCs w:val="26"/>
        </w:rPr>
        <w:t>Un detalle del efectivo y equivalente de efectivo al 31 de diciembre del año 2025 y 31 de d</w:t>
      </w:r>
      <w:r>
        <w:rPr>
          <w:rFonts w:ascii="HERVALIT" w:hAnsi="HERVALIT"/>
          <w:sz w:val="26"/>
          <w:szCs w:val="26"/>
        </w:rPr>
        <w:t>i</w:t>
      </w:r>
      <w:r w:rsidRPr="00AE1B64">
        <w:rPr>
          <w:rFonts w:ascii="HERVALIT" w:hAnsi="HERVALIT"/>
          <w:sz w:val="26"/>
          <w:szCs w:val="26"/>
        </w:rPr>
        <w:t>ciembre del 2024 es como sigue:</w:t>
      </w:r>
    </w:p>
    <w:p w14:paraId="6E783306" w14:textId="77777777" w:rsidR="003D68D0" w:rsidRDefault="003D68D0" w:rsidP="00566885">
      <w:pPr>
        <w:pStyle w:val="Sinespaciado"/>
        <w:jc w:val="both"/>
        <w:rPr>
          <w:rFonts w:ascii="HERVALIT" w:hAnsi="HERVALIT"/>
          <w:sz w:val="26"/>
          <w:szCs w:val="26"/>
        </w:rPr>
      </w:pPr>
    </w:p>
    <w:p w14:paraId="026DA727" w14:textId="3B89CE16" w:rsidR="003D68D0" w:rsidRDefault="003D68D0" w:rsidP="00566885">
      <w:pPr>
        <w:pStyle w:val="Sinespaciado"/>
        <w:jc w:val="both"/>
        <w:rPr>
          <w:rFonts w:ascii="HERVALIT" w:hAnsi="HERVALIT"/>
          <w:sz w:val="26"/>
          <w:szCs w:val="26"/>
        </w:rPr>
      </w:pPr>
      <w:r w:rsidRPr="003D68D0">
        <w:rPr>
          <w:noProof/>
        </w:rPr>
        <w:drawing>
          <wp:inline distT="0" distB="0" distL="0" distR="0" wp14:anchorId="1F09B40F" wp14:editId="1F4A49E1">
            <wp:extent cx="5791835" cy="1525270"/>
            <wp:effectExtent l="0" t="0" r="0" b="0"/>
            <wp:docPr id="59837298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835" cy="1525270"/>
                    </a:xfrm>
                    <a:prstGeom prst="rect">
                      <a:avLst/>
                    </a:prstGeom>
                    <a:noFill/>
                    <a:ln>
                      <a:noFill/>
                    </a:ln>
                  </pic:spPr>
                </pic:pic>
              </a:graphicData>
            </a:graphic>
          </wp:inline>
        </w:drawing>
      </w:r>
    </w:p>
    <w:p w14:paraId="20994EFF" w14:textId="77777777" w:rsidR="00F62F19" w:rsidRPr="00794478" w:rsidRDefault="00F62F19" w:rsidP="00566885">
      <w:pPr>
        <w:pStyle w:val="Sinespaciado"/>
        <w:jc w:val="both"/>
        <w:rPr>
          <w:rFonts w:ascii="HERVALIT" w:hAnsi="HERVALIT"/>
          <w:sz w:val="24"/>
          <w:szCs w:val="24"/>
        </w:rPr>
      </w:pPr>
    </w:p>
    <w:p w14:paraId="2B25AA2C" w14:textId="74C45C92" w:rsidR="002F15D0" w:rsidRPr="00794478" w:rsidRDefault="002F15D0" w:rsidP="005F2FBE">
      <w:pPr>
        <w:pStyle w:val="Sinespaciado"/>
        <w:jc w:val="both"/>
        <w:rPr>
          <w:rFonts w:ascii="HERVALIT" w:hAnsi="HERVALIT"/>
          <w:sz w:val="24"/>
          <w:szCs w:val="24"/>
        </w:rPr>
      </w:pPr>
      <w:r w:rsidRPr="00794478">
        <w:rPr>
          <w:rFonts w:ascii="HERVALIT" w:hAnsi="HERVALIT"/>
          <w:sz w:val="24"/>
          <w:szCs w:val="24"/>
        </w:rPr>
        <w:t xml:space="preserve">Como podemos apreciar, en las cuentas de disponibilidades en caja y bancos, hubo un incremento de un </w:t>
      </w:r>
      <w:r w:rsidR="009F4B3D" w:rsidRPr="00794478">
        <w:rPr>
          <w:rFonts w:ascii="HERVALIT" w:hAnsi="HERVALIT"/>
          <w:sz w:val="24"/>
          <w:szCs w:val="24"/>
        </w:rPr>
        <w:t>67.82</w:t>
      </w:r>
      <w:r w:rsidRPr="00794478">
        <w:rPr>
          <w:rFonts w:ascii="HERVALIT" w:hAnsi="HERVALIT"/>
          <w:sz w:val="24"/>
          <w:szCs w:val="24"/>
        </w:rPr>
        <w:t xml:space="preserve">%, al </w:t>
      </w:r>
      <w:r w:rsidR="00D95227" w:rsidRPr="00794478">
        <w:rPr>
          <w:rFonts w:ascii="HERVALIT" w:hAnsi="HERVALIT"/>
          <w:sz w:val="24"/>
          <w:szCs w:val="24"/>
        </w:rPr>
        <w:t xml:space="preserve">31 de </w:t>
      </w:r>
      <w:r w:rsidR="00BD3EEF" w:rsidRPr="00794478">
        <w:rPr>
          <w:rFonts w:ascii="HERVALIT" w:hAnsi="HERVALIT"/>
          <w:sz w:val="24"/>
          <w:szCs w:val="24"/>
        </w:rPr>
        <w:t>diciembre</w:t>
      </w:r>
      <w:r w:rsidR="00D95227" w:rsidRPr="00794478">
        <w:rPr>
          <w:rFonts w:ascii="HERVALIT" w:hAnsi="HERVALIT"/>
          <w:sz w:val="24"/>
          <w:szCs w:val="24"/>
        </w:rPr>
        <w:t xml:space="preserve"> del 202</w:t>
      </w:r>
      <w:r w:rsidR="00DB65AC" w:rsidRPr="00794478">
        <w:rPr>
          <w:rFonts w:ascii="HERVALIT" w:hAnsi="HERVALIT"/>
          <w:sz w:val="24"/>
          <w:szCs w:val="24"/>
        </w:rPr>
        <w:t>5</w:t>
      </w:r>
      <w:r w:rsidRPr="00794478">
        <w:rPr>
          <w:rFonts w:ascii="HERVALIT" w:hAnsi="HERVALIT"/>
          <w:sz w:val="24"/>
          <w:szCs w:val="24"/>
        </w:rPr>
        <w:t xml:space="preserve"> con relación al 31 de </w:t>
      </w:r>
      <w:r w:rsidR="003D68D0" w:rsidRPr="00794478">
        <w:rPr>
          <w:rFonts w:ascii="HERVALIT" w:hAnsi="HERVALIT"/>
          <w:sz w:val="24"/>
          <w:szCs w:val="24"/>
        </w:rPr>
        <w:t>diciembre</w:t>
      </w:r>
      <w:r w:rsidRPr="00794478">
        <w:rPr>
          <w:rFonts w:ascii="HERVALIT" w:hAnsi="HERVALIT"/>
          <w:sz w:val="24"/>
          <w:szCs w:val="24"/>
        </w:rPr>
        <w:t xml:space="preserve"> del 202</w:t>
      </w:r>
      <w:r w:rsidR="00D95227" w:rsidRPr="00794478">
        <w:rPr>
          <w:rFonts w:ascii="HERVALIT" w:hAnsi="HERVALIT"/>
          <w:sz w:val="24"/>
          <w:szCs w:val="24"/>
        </w:rPr>
        <w:t>4</w:t>
      </w:r>
      <w:r w:rsidRPr="00794478">
        <w:rPr>
          <w:rFonts w:ascii="HERVALIT" w:hAnsi="HERVALIT"/>
          <w:sz w:val="24"/>
          <w:szCs w:val="24"/>
        </w:rPr>
        <w:t xml:space="preserve">, lo cual equivale a un monto de </w:t>
      </w:r>
      <w:r w:rsidRPr="00794478">
        <w:rPr>
          <w:rFonts w:ascii="HERVALIT" w:hAnsi="HERVALIT"/>
          <w:b/>
          <w:bCs/>
          <w:sz w:val="24"/>
          <w:szCs w:val="24"/>
        </w:rPr>
        <w:t>RD$</w:t>
      </w:r>
      <w:r w:rsidR="009F4B3D" w:rsidRPr="00794478">
        <w:rPr>
          <w:rFonts w:ascii="HERVALIT" w:hAnsi="HERVALIT"/>
          <w:b/>
          <w:bCs/>
          <w:sz w:val="24"/>
          <w:szCs w:val="24"/>
        </w:rPr>
        <w:t>16,493,529.33</w:t>
      </w:r>
      <w:r w:rsidRPr="00794478">
        <w:rPr>
          <w:rFonts w:ascii="HERVALIT" w:hAnsi="HERVALIT"/>
          <w:sz w:val="24"/>
          <w:szCs w:val="24"/>
        </w:rPr>
        <w:t xml:space="preserve">. </w:t>
      </w:r>
      <w:r w:rsidR="005F2FBE" w:rsidRPr="00794478">
        <w:rPr>
          <w:rFonts w:ascii="HERVALIT" w:hAnsi="HERVALIT"/>
          <w:sz w:val="24"/>
          <w:szCs w:val="24"/>
        </w:rPr>
        <w:t>–</w:t>
      </w:r>
    </w:p>
    <w:p w14:paraId="5D1C985A" w14:textId="77777777" w:rsidR="00714703" w:rsidRPr="00794478" w:rsidRDefault="00367D20" w:rsidP="000451B0">
      <w:pPr>
        <w:pStyle w:val="Prrafodelista"/>
        <w:numPr>
          <w:ilvl w:val="0"/>
          <w:numId w:val="60"/>
        </w:numPr>
        <w:rPr>
          <w:rFonts w:ascii="HERVALIT" w:hAnsi="HERVALIT"/>
          <w:b/>
          <w:sz w:val="26"/>
          <w:szCs w:val="26"/>
          <w:lang w:val="es-DO"/>
        </w:rPr>
      </w:pPr>
      <w:r w:rsidRPr="00794478">
        <w:rPr>
          <w:rFonts w:ascii="HERVALIT" w:hAnsi="HERVALIT"/>
          <w:b/>
          <w:sz w:val="26"/>
          <w:szCs w:val="26"/>
          <w:lang w:val="es-DO"/>
        </w:rPr>
        <w:lastRenderedPageBreak/>
        <w:t>Cuentas y Documentos por Cobrar</w:t>
      </w:r>
      <w:r w:rsidR="00B4117D" w:rsidRPr="00794478">
        <w:rPr>
          <w:rFonts w:ascii="HERVALIT" w:hAnsi="HERVALIT"/>
          <w:b/>
          <w:sz w:val="26"/>
          <w:szCs w:val="26"/>
          <w:lang w:val="es-DO"/>
        </w:rPr>
        <w:t xml:space="preserve"> a corto pl</w:t>
      </w:r>
      <w:r w:rsidR="00186A0F" w:rsidRPr="00794478">
        <w:rPr>
          <w:rFonts w:ascii="HERVALIT" w:hAnsi="HERVALIT"/>
          <w:b/>
          <w:sz w:val="26"/>
          <w:szCs w:val="26"/>
          <w:lang w:val="es-DO"/>
        </w:rPr>
        <w:t>azo</w:t>
      </w:r>
      <w:r w:rsidR="00B4117D" w:rsidRPr="00794478">
        <w:rPr>
          <w:rFonts w:ascii="HERVALIT" w:hAnsi="HERVALIT"/>
          <w:b/>
          <w:sz w:val="26"/>
          <w:szCs w:val="26"/>
          <w:lang w:val="es-DO"/>
        </w:rPr>
        <w:t xml:space="preserve"> y largo plazo</w:t>
      </w:r>
    </w:p>
    <w:p w14:paraId="0C6A45A5" w14:textId="605F80A3" w:rsidR="004B586D" w:rsidRPr="00794478" w:rsidRDefault="004B586D" w:rsidP="004B586D">
      <w:pPr>
        <w:pStyle w:val="Sinespaciado"/>
        <w:jc w:val="both"/>
        <w:rPr>
          <w:rFonts w:ascii="HERVALIT" w:hAnsi="HERVALIT"/>
          <w:sz w:val="24"/>
          <w:szCs w:val="24"/>
        </w:rPr>
      </w:pPr>
      <w:r w:rsidRPr="00794478">
        <w:rPr>
          <w:rFonts w:ascii="HERVALIT" w:hAnsi="HERVALIT"/>
          <w:sz w:val="24"/>
          <w:szCs w:val="24"/>
        </w:rPr>
        <w:t>Un detalle de la porción corriente de las cuentas por cobrar; así como la porción a largo plazo y otras consideraciones observadas al 31 de diciembre del año 2025 y 31 de diciembre del 2024 es como sigue:</w:t>
      </w:r>
    </w:p>
    <w:p w14:paraId="5A5A9CE5" w14:textId="06B09859" w:rsidR="008F4D0F" w:rsidRDefault="008F4D0F" w:rsidP="004B586D">
      <w:pPr>
        <w:pStyle w:val="Sinespaciado"/>
        <w:jc w:val="both"/>
        <w:rPr>
          <w:rFonts w:ascii="HERVALIT" w:hAnsi="HERVALIT"/>
          <w:sz w:val="26"/>
          <w:szCs w:val="26"/>
        </w:rPr>
      </w:pPr>
    </w:p>
    <w:p w14:paraId="5841261B" w14:textId="2F23771D" w:rsidR="00E03C4D" w:rsidRDefault="00E03C4D" w:rsidP="004B586D">
      <w:pPr>
        <w:pStyle w:val="Sinespaciado"/>
        <w:jc w:val="both"/>
        <w:rPr>
          <w:rFonts w:ascii="HERVALIT" w:hAnsi="HERVALIT"/>
          <w:sz w:val="26"/>
          <w:szCs w:val="26"/>
        </w:rPr>
      </w:pPr>
      <w:r w:rsidRPr="00E03C4D">
        <w:rPr>
          <w:noProof/>
        </w:rPr>
        <w:drawing>
          <wp:inline distT="0" distB="0" distL="0" distR="0" wp14:anchorId="31541FBF" wp14:editId="7F674752">
            <wp:extent cx="5791835" cy="1368425"/>
            <wp:effectExtent l="0" t="0" r="0" b="3175"/>
            <wp:docPr id="125208224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835" cy="1368425"/>
                    </a:xfrm>
                    <a:prstGeom prst="rect">
                      <a:avLst/>
                    </a:prstGeom>
                    <a:noFill/>
                    <a:ln>
                      <a:noFill/>
                    </a:ln>
                  </pic:spPr>
                </pic:pic>
              </a:graphicData>
            </a:graphic>
          </wp:inline>
        </w:drawing>
      </w:r>
    </w:p>
    <w:p w14:paraId="2D0DA10B" w14:textId="6C3087A3" w:rsidR="00367D20" w:rsidRPr="00794478" w:rsidRDefault="00367D20" w:rsidP="005F2FBE">
      <w:pPr>
        <w:pStyle w:val="Sinespaciado"/>
        <w:rPr>
          <w:rFonts w:ascii="HERVALIT" w:hAnsi="HERVALIT"/>
          <w:sz w:val="24"/>
          <w:szCs w:val="24"/>
        </w:rPr>
      </w:pPr>
      <w:r w:rsidRPr="00794478">
        <w:rPr>
          <w:rFonts w:ascii="HERVALIT" w:hAnsi="HERVALIT"/>
          <w:sz w:val="24"/>
          <w:szCs w:val="24"/>
        </w:rPr>
        <w:tab/>
      </w:r>
    </w:p>
    <w:p w14:paraId="7EE7EF7F" w14:textId="1746EDF4" w:rsidR="00367D20" w:rsidRPr="00794478" w:rsidRDefault="00367D20" w:rsidP="005F2FBE">
      <w:pPr>
        <w:pStyle w:val="Sinespaciado"/>
        <w:jc w:val="both"/>
        <w:rPr>
          <w:rFonts w:ascii="HERVALIT" w:hAnsi="HERVALIT"/>
          <w:sz w:val="24"/>
          <w:szCs w:val="24"/>
        </w:rPr>
      </w:pPr>
      <w:r w:rsidRPr="00794478">
        <w:rPr>
          <w:rFonts w:ascii="HERVALIT" w:hAnsi="HERVALIT"/>
          <w:sz w:val="24"/>
          <w:szCs w:val="24"/>
        </w:rPr>
        <w:t xml:space="preserve">Al </w:t>
      </w:r>
      <w:r w:rsidR="00714703" w:rsidRPr="00794478">
        <w:rPr>
          <w:rFonts w:ascii="HERVALIT" w:hAnsi="HERVALIT"/>
          <w:sz w:val="24"/>
          <w:szCs w:val="24"/>
        </w:rPr>
        <w:t>3</w:t>
      </w:r>
      <w:r w:rsidR="009F4B3D" w:rsidRPr="00794478">
        <w:rPr>
          <w:rFonts w:ascii="HERVALIT" w:hAnsi="HERVALIT"/>
          <w:sz w:val="24"/>
          <w:szCs w:val="24"/>
        </w:rPr>
        <w:t>1</w:t>
      </w:r>
      <w:r w:rsidRPr="00794478">
        <w:rPr>
          <w:rFonts w:ascii="HERVALIT" w:hAnsi="HERVALIT"/>
          <w:sz w:val="24"/>
          <w:szCs w:val="24"/>
        </w:rPr>
        <w:t xml:space="preserve"> de</w:t>
      </w:r>
      <w:r w:rsidR="009B3741" w:rsidRPr="00794478">
        <w:rPr>
          <w:rFonts w:ascii="HERVALIT" w:hAnsi="HERVALIT"/>
          <w:sz w:val="24"/>
          <w:szCs w:val="24"/>
        </w:rPr>
        <w:t xml:space="preserve"> </w:t>
      </w:r>
      <w:r w:rsidR="00BD3EEF" w:rsidRPr="00794478">
        <w:rPr>
          <w:rFonts w:ascii="HERVALIT" w:hAnsi="HERVALIT"/>
          <w:sz w:val="24"/>
          <w:szCs w:val="24"/>
        </w:rPr>
        <w:t>diciembre</w:t>
      </w:r>
      <w:r w:rsidR="00186A0F" w:rsidRPr="00794478">
        <w:rPr>
          <w:rFonts w:ascii="HERVALIT" w:hAnsi="HERVALIT"/>
          <w:sz w:val="24"/>
          <w:szCs w:val="24"/>
        </w:rPr>
        <w:t xml:space="preserve"> </w:t>
      </w:r>
      <w:r w:rsidR="00E3282B" w:rsidRPr="00794478">
        <w:rPr>
          <w:rFonts w:ascii="HERVALIT" w:hAnsi="HERVALIT"/>
          <w:sz w:val="24"/>
          <w:szCs w:val="24"/>
        </w:rPr>
        <w:t xml:space="preserve">del </w:t>
      </w:r>
      <w:r w:rsidRPr="00794478">
        <w:rPr>
          <w:rFonts w:ascii="HERVALIT" w:hAnsi="HERVALIT"/>
          <w:sz w:val="24"/>
          <w:szCs w:val="24"/>
        </w:rPr>
        <w:t>20</w:t>
      </w:r>
      <w:r w:rsidR="00186A0F" w:rsidRPr="00794478">
        <w:rPr>
          <w:rFonts w:ascii="HERVALIT" w:hAnsi="HERVALIT"/>
          <w:sz w:val="24"/>
          <w:szCs w:val="24"/>
        </w:rPr>
        <w:t>2</w:t>
      </w:r>
      <w:r w:rsidR="009F4B3D" w:rsidRPr="00794478">
        <w:rPr>
          <w:rFonts w:ascii="HERVALIT" w:hAnsi="HERVALIT"/>
          <w:sz w:val="24"/>
          <w:szCs w:val="24"/>
        </w:rPr>
        <w:t>5</w:t>
      </w:r>
      <w:r w:rsidRPr="00794478">
        <w:rPr>
          <w:rFonts w:ascii="HERVALIT" w:hAnsi="HERVALIT"/>
          <w:sz w:val="24"/>
          <w:szCs w:val="24"/>
        </w:rPr>
        <w:t>, l</w:t>
      </w:r>
      <w:r w:rsidR="00B4117D" w:rsidRPr="00794478">
        <w:rPr>
          <w:rFonts w:ascii="HERVALIT" w:hAnsi="HERVALIT"/>
          <w:sz w:val="24"/>
          <w:szCs w:val="24"/>
        </w:rPr>
        <w:t>a partida de Cuentas por cobrar, porción corriente es</w:t>
      </w:r>
      <w:r w:rsidRPr="00794478">
        <w:rPr>
          <w:rFonts w:ascii="HERVALIT" w:hAnsi="HERVALIT"/>
          <w:sz w:val="24"/>
          <w:szCs w:val="24"/>
        </w:rPr>
        <w:t xml:space="preserve"> de RD$</w:t>
      </w:r>
      <w:r w:rsidR="00A3050F" w:rsidRPr="00794478">
        <w:rPr>
          <w:rFonts w:ascii="HERVALIT" w:hAnsi="HERVALIT"/>
          <w:sz w:val="24"/>
          <w:szCs w:val="24"/>
        </w:rPr>
        <w:t xml:space="preserve"> </w:t>
      </w:r>
      <w:r w:rsidR="007D3E5C" w:rsidRPr="00794478">
        <w:rPr>
          <w:rFonts w:ascii="HERVALIT" w:hAnsi="HERVALIT"/>
          <w:sz w:val="24"/>
          <w:szCs w:val="24"/>
        </w:rPr>
        <w:t>43</w:t>
      </w:r>
      <w:r w:rsidR="000532BE" w:rsidRPr="00794478">
        <w:rPr>
          <w:rFonts w:ascii="HERVALIT" w:hAnsi="HERVALIT"/>
          <w:sz w:val="24"/>
          <w:szCs w:val="24"/>
        </w:rPr>
        <w:t>,87</w:t>
      </w:r>
      <w:r w:rsidR="007D3E5C" w:rsidRPr="00794478">
        <w:rPr>
          <w:rFonts w:ascii="HERVALIT" w:hAnsi="HERVALIT"/>
          <w:sz w:val="24"/>
          <w:szCs w:val="24"/>
        </w:rPr>
        <w:t>4</w:t>
      </w:r>
      <w:r w:rsidR="000532BE" w:rsidRPr="00794478">
        <w:rPr>
          <w:rFonts w:ascii="HERVALIT" w:hAnsi="HERVALIT"/>
          <w:sz w:val="24"/>
          <w:szCs w:val="24"/>
        </w:rPr>
        <w:t>,</w:t>
      </w:r>
      <w:r w:rsidR="007D3E5C" w:rsidRPr="00794478">
        <w:rPr>
          <w:rFonts w:ascii="HERVALIT" w:hAnsi="HERVALIT"/>
          <w:sz w:val="24"/>
          <w:szCs w:val="24"/>
        </w:rPr>
        <w:t>069.40</w:t>
      </w:r>
      <w:r w:rsidR="00F912FF" w:rsidRPr="00794478">
        <w:rPr>
          <w:rFonts w:ascii="HERVALIT" w:hAnsi="HERVALIT"/>
          <w:sz w:val="24"/>
          <w:szCs w:val="24"/>
        </w:rPr>
        <w:t>. -</w:t>
      </w:r>
    </w:p>
    <w:p w14:paraId="22DBC670" w14:textId="77777777" w:rsidR="00D6521C" w:rsidRPr="00794478" w:rsidRDefault="00D6521C" w:rsidP="005F2FBE">
      <w:pPr>
        <w:pStyle w:val="Sinespaciado"/>
        <w:jc w:val="both"/>
        <w:rPr>
          <w:rFonts w:ascii="HERVALIT" w:hAnsi="HERVALIT"/>
          <w:sz w:val="24"/>
          <w:szCs w:val="24"/>
        </w:rPr>
      </w:pPr>
    </w:p>
    <w:p w14:paraId="64586E5B" w14:textId="336CBBCC" w:rsidR="0078526E" w:rsidRPr="00794478" w:rsidRDefault="00B4117D" w:rsidP="005F2FBE">
      <w:pPr>
        <w:pStyle w:val="Sinespaciado"/>
        <w:jc w:val="both"/>
        <w:rPr>
          <w:rFonts w:ascii="HERVALIT" w:hAnsi="HERVALIT"/>
          <w:sz w:val="24"/>
          <w:szCs w:val="24"/>
        </w:rPr>
      </w:pPr>
      <w:r w:rsidRPr="00794478">
        <w:rPr>
          <w:rFonts w:ascii="HERVALIT" w:hAnsi="HERVALIT"/>
          <w:sz w:val="24"/>
          <w:szCs w:val="24"/>
        </w:rPr>
        <w:t xml:space="preserve">Al </w:t>
      </w:r>
      <w:r w:rsidR="009F4B3D" w:rsidRPr="00794478">
        <w:rPr>
          <w:rFonts w:ascii="HERVALIT" w:hAnsi="HERVALIT"/>
          <w:sz w:val="24"/>
          <w:szCs w:val="24"/>
        </w:rPr>
        <w:t xml:space="preserve">31 de </w:t>
      </w:r>
      <w:r w:rsidR="00BD3EEF" w:rsidRPr="00794478">
        <w:rPr>
          <w:rFonts w:ascii="HERVALIT" w:hAnsi="HERVALIT"/>
          <w:sz w:val="24"/>
          <w:szCs w:val="24"/>
        </w:rPr>
        <w:t>diciembre</w:t>
      </w:r>
      <w:r w:rsidR="009F4B3D" w:rsidRPr="00794478">
        <w:rPr>
          <w:rFonts w:ascii="HERVALIT" w:hAnsi="HERVALIT"/>
          <w:sz w:val="24"/>
          <w:szCs w:val="24"/>
        </w:rPr>
        <w:t xml:space="preserve"> del 2025</w:t>
      </w:r>
      <w:r w:rsidRPr="00794478">
        <w:rPr>
          <w:rFonts w:ascii="HERVALIT" w:hAnsi="HERVALIT"/>
          <w:sz w:val="24"/>
          <w:szCs w:val="24"/>
        </w:rPr>
        <w:t xml:space="preserve">, la partida de Cuentas por cobrar a largo plazo es de RD$ </w:t>
      </w:r>
      <w:r w:rsidR="0078526E" w:rsidRPr="00794478">
        <w:rPr>
          <w:rFonts w:ascii="HERVALIT" w:hAnsi="HERVALIT"/>
          <w:sz w:val="24"/>
          <w:szCs w:val="24"/>
        </w:rPr>
        <w:t>8</w:t>
      </w:r>
      <w:r w:rsidR="007D3E5C" w:rsidRPr="00794478">
        <w:rPr>
          <w:rFonts w:ascii="HERVALIT" w:hAnsi="HERVALIT"/>
          <w:sz w:val="24"/>
          <w:szCs w:val="24"/>
        </w:rPr>
        <w:t>3</w:t>
      </w:r>
      <w:r w:rsidR="000532BE" w:rsidRPr="00794478">
        <w:rPr>
          <w:rFonts w:ascii="HERVALIT" w:hAnsi="HERVALIT"/>
          <w:sz w:val="24"/>
          <w:szCs w:val="24"/>
        </w:rPr>
        <w:t>7</w:t>
      </w:r>
      <w:r w:rsidRPr="00794478">
        <w:rPr>
          <w:rFonts w:ascii="HERVALIT" w:hAnsi="HERVALIT"/>
          <w:sz w:val="24"/>
          <w:szCs w:val="24"/>
        </w:rPr>
        <w:t>,</w:t>
      </w:r>
      <w:r w:rsidR="007D3E5C" w:rsidRPr="00794478">
        <w:rPr>
          <w:rFonts w:ascii="HERVALIT" w:hAnsi="HERVALIT"/>
          <w:sz w:val="24"/>
          <w:szCs w:val="24"/>
        </w:rPr>
        <w:t>568</w:t>
      </w:r>
      <w:r w:rsidRPr="00794478">
        <w:rPr>
          <w:rFonts w:ascii="HERVALIT" w:hAnsi="HERVALIT"/>
          <w:sz w:val="24"/>
          <w:szCs w:val="24"/>
        </w:rPr>
        <w:t>,</w:t>
      </w:r>
      <w:r w:rsidR="007D3E5C" w:rsidRPr="00794478">
        <w:rPr>
          <w:rFonts w:ascii="HERVALIT" w:hAnsi="HERVALIT"/>
          <w:sz w:val="24"/>
          <w:szCs w:val="24"/>
        </w:rPr>
        <w:t>229</w:t>
      </w:r>
      <w:r w:rsidR="000532BE" w:rsidRPr="00794478">
        <w:rPr>
          <w:rFonts w:ascii="HERVALIT" w:hAnsi="HERVALIT"/>
          <w:sz w:val="24"/>
          <w:szCs w:val="24"/>
        </w:rPr>
        <w:t>.</w:t>
      </w:r>
      <w:r w:rsidR="007D3E5C" w:rsidRPr="00794478">
        <w:rPr>
          <w:rFonts w:ascii="HERVALIT" w:hAnsi="HERVALIT"/>
          <w:sz w:val="24"/>
          <w:szCs w:val="24"/>
        </w:rPr>
        <w:t>2</w:t>
      </w:r>
      <w:r w:rsidR="000532BE" w:rsidRPr="00794478">
        <w:rPr>
          <w:rFonts w:ascii="HERVALIT" w:hAnsi="HERVALIT"/>
          <w:sz w:val="24"/>
          <w:szCs w:val="24"/>
        </w:rPr>
        <w:t>5</w:t>
      </w:r>
      <w:r w:rsidR="00F912FF" w:rsidRPr="00794478">
        <w:rPr>
          <w:rFonts w:ascii="HERVALIT" w:hAnsi="HERVALIT"/>
          <w:sz w:val="24"/>
          <w:szCs w:val="24"/>
        </w:rPr>
        <w:t>. -</w:t>
      </w:r>
    </w:p>
    <w:p w14:paraId="2F8E97B0" w14:textId="77777777" w:rsidR="00B4117D" w:rsidRPr="00794478" w:rsidRDefault="00B4117D" w:rsidP="005F2FBE">
      <w:pPr>
        <w:pStyle w:val="Sinespaciado"/>
        <w:jc w:val="both"/>
        <w:rPr>
          <w:rFonts w:ascii="HERVALIT" w:hAnsi="HERVALIT"/>
          <w:sz w:val="24"/>
          <w:szCs w:val="24"/>
        </w:rPr>
      </w:pPr>
      <w:r w:rsidRPr="00794478">
        <w:rPr>
          <w:rFonts w:ascii="HERVALIT" w:hAnsi="HERVALIT"/>
          <w:sz w:val="24"/>
          <w:szCs w:val="24"/>
        </w:rPr>
        <w:t xml:space="preserve"> </w:t>
      </w:r>
    </w:p>
    <w:p w14:paraId="0C5E13BB" w14:textId="6C0AD6AC" w:rsidR="00367D20" w:rsidRPr="00794478" w:rsidRDefault="00FB0295" w:rsidP="005F2FBE">
      <w:pPr>
        <w:pStyle w:val="Sinespaciado"/>
        <w:jc w:val="both"/>
        <w:rPr>
          <w:rFonts w:ascii="HERVALIT" w:hAnsi="HERVALIT"/>
          <w:sz w:val="24"/>
          <w:szCs w:val="24"/>
        </w:rPr>
      </w:pPr>
      <w:r w:rsidRPr="00794478">
        <w:rPr>
          <w:rFonts w:ascii="HERVALIT" w:hAnsi="HERVALIT"/>
          <w:sz w:val="24"/>
          <w:szCs w:val="24"/>
        </w:rPr>
        <w:t xml:space="preserve">Al </w:t>
      </w:r>
      <w:r w:rsidR="009F4B3D" w:rsidRPr="00794478">
        <w:rPr>
          <w:rFonts w:ascii="HERVALIT" w:hAnsi="HERVALIT"/>
          <w:sz w:val="24"/>
          <w:szCs w:val="24"/>
        </w:rPr>
        <w:t xml:space="preserve">31 de </w:t>
      </w:r>
      <w:r w:rsidR="00BD3EEF" w:rsidRPr="00794478">
        <w:rPr>
          <w:rFonts w:ascii="HERVALIT" w:hAnsi="HERVALIT"/>
          <w:sz w:val="24"/>
          <w:szCs w:val="24"/>
        </w:rPr>
        <w:t>diciembre</w:t>
      </w:r>
      <w:r w:rsidR="009F4B3D" w:rsidRPr="00794478">
        <w:rPr>
          <w:rFonts w:ascii="HERVALIT" w:hAnsi="HERVALIT"/>
          <w:sz w:val="24"/>
          <w:szCs w:val="24"/>
        </w:rPr>
        <w:t xml:space="preserve"> del 2025</w:t>
      </w:r>
      <w:r w:rsidR="00367D20" w:rsidRPr="00794478">
        <w:rPr>
          <w:rFonts w:ascii="HERVALIT" w:hAnsi="HERVALIT"/>
          <w:sz w:val="24"/>
          <w:szCs w:val="24"/>
        </w:rPr>
        <w:t xml:space="preserve"> la partida cuentas por cobrar </w:t>
      </w:r>
      <w:r w:rsidR="00B4117D" w:rsidRPr="00794478">
        <w:rPr>
          <w:rFonts w:ascii="HERVALIT" w:hAnsi="HERVALIT"/>
          <w:sz w:val="24"/>
          <w:szCs w:val="24"/>
        </w:rPr>
        <w:t>total</w:t>
      </w:r>
      <w:r w:rsidR="00367D20" w:rsidRPr="00794478">
        <w:rPr>
          <w:rFonts w:ascii="HERVALIT" w:hAnsi="HERVALIT"/>
          <w:sz w:val="24"/>
          <w:szCs w:val="24"/>
        </w:rPr>
        <w:t xml:space="preserve"> presenta el siguiente balance RD</w:t>
      </w:r>
      <w:r w:rsidRPr="00794478">
        <w:rPr>
          <w:rFonts w:ascii="HERVALIT" w:hAnsi="HERVALIT"/>
          <w:sz w:val="24"/>
          <w:szCs w:val="24"/>
        </w:rPr>
        <w:t>$</w:t>
      </w:r>
      <w:r w:rsidR="000532BE" w:rsidRPr="00794478">
        <w:rPr>
          <w:rFonts w:ascii="HERVALIT" w:eastAsia="Times New Roman" w:hAnsi="HERVALIT" w:cs="Times New Roman"/>
          <w:color w:val="000000"/>
          <w:sz w:val="24"/>
          <w:szCs w:val="24"/>
        </w:rPr>
        <w:t>8</w:t>
      </w:r>
      <w:r w:rsidR="007D3E5C" w:rsidRPr="00794478">
        <w:rPr>
          <w:rFonts w:ascii="HERVALIT" w:eastAsia="Times New Roman" w:hAnsi="HERVALIT" w:cs="Times New Roman"/>
          <w:color w:val="000000"/>
          <w:sz w:val="24"/>
          <w:szCs w:val="24"/>
        </w:rPr>
        <w:t>81,442</w:t>
      </w:r>
      <w:r w:rsidR="000532BE" w:rsidRPr="00794478">
        <w:rPr>
          <w:rFonts w:ascii="HERVALIT" w:eastAsia="Times New Roman" w:hAnsi="HERVALIT" w:cs="Times New Roman"/>
          <w:color w:val="000000"/>
          <w:sz w:val="24"/>
          <w:szCs w:val="24"/>
        </w:rPr>
        <w:t>,</w:t>
      </w:r>
      <w:r w:rsidR="007D3E5C" w:rsidRPr="00794478">
        <w:rPr>
          <w:rFonts w:ascii="HERVALIT" w:eastAsia="Times New Roman" w:hAnsi="HERVALIT" w:cs="Times New Roman"/>
          <w:color w:val="000000"/>
          <w:sz w:val="24"/>
          <w:szCs w:val="24"/>
        </w:rPr>
        <w:t>298.65</w:t>
      </w:r>
      <w:r w:rsidR="00B4117D" w:rsidRPr="00794478">
        <w:rPr>
          <w:rFonts w:ascii="HERVALIT" w:eastAsia="Times New Roman" w:hAnsi="HERVALIT" w:cs="Times New Roman"/>
          <w:color w:val="000000"/>
          <w:sz w:val="24"/>
          <w:szCs w:val="24"/>
        </w:rPr>
        <w:t xml:space="preserve"> </w:t>
      </w:r>
      <w:r w:rsidR="00367D20" w:rsidRPr="00794478">
        <w:rPr>
          <w:rFonts w:ascii="HERVALIT" w:hAnsi="HERVALIT"/>
          <w:sz w:val="24"/>
          <w:szCs w:val="24"/>
        </w:rPr>
        <w:t>según se detalla:</w:t>
      </w:r>
    </w:p>
    <w:p w14:paraId="1027A9C7" w14:textId="77777777" w:rsidR="00B4117D" w:rsidRPr="00794478" w:rsidRDefault="00B4117D" w:rsidP="005F2FBE">
      <w:pPr>
        <w:pStyle w:val="Sinespaciado"/>
        <w:rPr>
          <w:rFonts w:ascii="HERVALIT" w:hAnsi="HERVALIT"/>
          <w:noProof/>
          <w:sz w:val="24"/>
          <w:szCs w:val="24"/>
        </w:rPr>
      </w:pPr>
    </w:p>
    <w:p w14:paraId="673232ED" w14:textId="3ED9FBF7" w:rsidR="007312DF" w:rsidRPr="00794478" w:rsidRDefault="007312DF" w:rsidP="005F2FBE">
      <w:pPr>
        <w:pStyle w:val="Sinespaciado"/>
        <w:jc w:val="both"/>
        <w:rPr>
          <w:rFonts w:ascii="HERVALIT" w:hAnsi="HERVALIT"/>
          <w:sz w:val="24"/>
          <w:szCs w:val="24"/>
        </w:rPr>
      </w:pPr>
      <w:r w:rsidRPr="00794478">
        <w:rPr>
          <w:rFonts w:ascii="HERVALIT" w:hAnsi="HERVALIT"/>
          <w:sz w:val="24"/>
          <w:szCs w:val="24"/>
        </w:rPr>
        <w:t xml:space="preserve">Como podemos apreciar, en las cuentas por cobrar total, </w:t>
      </w:r>
      <w:r w:rsidR="00D6521C" w:rsidRPr="00794478">
        <w:rPr>
          <w:rFonts w:ascii="HERVALIT" w:hAnsi="HERVALIT"/>
          <w:sz w:val="24"/>
          <w:szCs w:val="24"/>
        </w:rPr>
        <w:t xml:space="preserve">hubo un </w:t>
      </w:r>
      <w:r w:rsidR="00DB65AC" w:rsidRPr="00794478">
        <w:rPr>
          <w:rFonts w:ascii="HERVALIT" w:hAnsi="HERVALIT"/>
          <w:sz w:val="24"/>
          <w:szCs w:val="24"/>
        </w:rPr>
        <w:t>incremento</w:t>
      </w:r>
      <w:r w:rsidR="00D6521C" w:rsidRPr="00794478">
        <w:rPr>
          <w:rFonts w:ascii="HERVALIT" w:hAnsi="HERVALIT"/>
          <w:sz w:val="24"/>
          <w:szCs w:val="24"/>
        </w:rPr>
        <w:t xml:space="preserve"> de un </w:t>
      </w:r>
      <w:r w:rsidR="00DB65AC" w:rsidRPr="00794478">
        <w:rPr>
          <w:rFonts w:ascii="HERVALIT" w:hAnsi="HERVALIT"/>
          <w:sz w:val="24"/>
          <w:szCs w:val="24"/>
        </w:rPr>
        <w:t>0.57</w:t>
      </w:r>
      <w:r w:rsidR="00D6521C" w:rsidRPr="00794478">
        <w:rPr>
          <w:rFonts w:ascii="HERVALIT" w:hAnsi="HERVALIT"/>
          <w:sz w:val="24"/>
          <w:szCs w:val="24"/>
        </w:rPr>
        <w:t xml:space="preserve">%, </w:t>
      </w:r>
      <w:r w:rsidR="003233FE" w:rsidRPr="00794478">
        <w:rPr>
          <w:rFonts w:ascii="HERVALIT" w:hAnsi="HERVALIT"/>
          <w:sz w:val="24"/>
          <w:szCs w:val="24"/>
        </w:rPr>
        <w:t xml:space="preserve">al </w:t>
      </w:r>
      <w:r w:rsidR="00BD3EEF" w:rsidRPr="00794478">
        <w:rPr>
          <w:rFonts w:ascii="HERVALIT" w:hAnsi="HERVALIT"/>
          <w:sz w:val="24"/>
          <w:szCs w:val="24"/>
        </w:rPr>
        <w:t>d</w:t>
      </w:r>
      <w:r w:rsidR="009F4B3D" w:rsidRPr="00794478">
        <w:rPr>
          <w:rFonts w:ascii="HERVALIT" w:hAnsi="HERVALIT"/>
          <w:sz w:val="24"/>
          <w:szCs w:val="24"/>
        </w:rPr>
        <w:t>iciembre del 202</w:t>
      </w:r>
      <w:r w:rsidR="00DB65AC" w:rsidRPr="00794478">
        <w:rPr>
          <w:rFonts w:ascii="HERVALIT" w:hAnsi="HERVALIT"/>
          <w:sz w:val="24"/>
          <w:szCs w:val="24"/>
        </w:rPr>
        <w:t>5</w:t>
      </w:r>
      <w:r w:rsidR="009F4B3D" w:rsidRPr="00794478">
        <w:rPr>
          <w:rFonts w:ascii="HERVALIT" w:hAnsi="HERVALIT"/>
          <w:sz w:val="24"/>
          <w:szCs w:val="24"/>
        </w:rPr>
        <w:t xml:space="preserve"> con relación al 31 de </w:t>
      </w:r>
      <w:r w:rsidR="00BD3EEF" w:rsidRPr="00794478">
        <w:rPr>
          <w:rFonts w:ascii="HERVALIT" w:hAnsi="HERVALIT"/>
          <w:sz w:val="24"/>
          <w:szCs w:val="24"/>
        </w:rPr>
        <w:t>diciembre</w:t>
      </w:r>
      <w:r w:rsidR="009F4B3D" w:rsidRPr="00794478">
        <w:rPr>
          <w:rFonts w:ascii="HERVALIT" w:hAnsi="HERVALIT"/>
          <w:sz w:val="24"/>
          <w:szCs w:val="24"/>
        </w:rPr>
        <w:t xml:space="preserve"> del 2024</w:t>
      </w:r>
      <w:r w:rsidR="0078526E" w:rsidRPr="00794478">
        <w:rPr>
          <w:rFonts w:ascii="HERVALIT" w:hAnsi="HERVALIT"/>
          <w:sz w:val="24"/>
          <w:szCs w:val="24"/>
        </w:rPr>
        <w:t xml:space="preserve">, lo cual equivale a un monto de </w:t>
      </w:r>
      <w:r w:rsidR="0078526E" w:rsidRPr="00794478">
        <w:rPr>
          <w:rFonts w:ascii="HERVALIT" w:hAnsi="HERVALIT"/>
          <w:bCs/>
          <w:sz w:val="24"/>
          <w:szCs w:val="24"/>
        </w:rPr>
        <w:t>RD$</w:t>
      </w:r>
      <w:r w:rsidR="00DB65AC" w:rsidRPr="00794478">
        <w:rPr>
          <w:rFonts w:ascii="HERVALIT" w:hAnsi="HERVALIT"/>
          <w:bCs/>
          <w:sz w:val="24"/>
          <w:szCs w:val="24"/>
        </w:rPr>
        <w:t>5,033,231.47</w:t>
      </w:r>
      <w:r w:rsidR="00F912FF" w:rsidRPr="00794478">
        <w:rPr>
          <w:rFonts w:ascii="HERVALIT" w:hAnsi="HERVALIT"/>
          <w:sz w:val="24"/>
          <w:szCs w:val="24"/>
        </w:rPr>
        <w:t xml:space="preserve">. </w:t>
      </w:r>
      <w:r w:rsidR="005F2FBE" w:rsidRPr="00794478">
        <w:rPr>
          <w:rFonts w:ascii="HERVALIT" w:hAnsi="HERVALIT"/>
          <w:sz w:val="24"/>
          <w:szCs w:val="24"/>
        </w:rPr>
        <w:t>–</w:t>
      </w:r>
    </w:p>
    <w:p w14:paraId="6CCFE728" w14:textId="77777777" w:rsidR="00D12C3B" w:rsidRPr="00794478" w:rsidRDefault="00D12C3B" w:rsidP="005F2FBE">
      <w:pPr>
        <w:pStyle w:val="Sinespaciado"/>
        <w:jc w:val="both"/>
        <w:rPr>
          <w:rFonts w:ascii="HERVALIT" w:hAnsi="HERVALIT"/>
          <w:sz w:val="24"/>
          <w:szCs w:val="24"/>
        </w:rPr>
      </w:pPr>
    </w:p>
    <w:p w14:paraId="088E2CF2" w14:textId="77777777" w:rsidR="005F2FBE" w:rsidRDefault="005F2FBE" w:rsidP="005F2FBE">
      <w:pPr>
        <w:pStyle w:val="Sinespaciado"/>
        <w:jc w:val="both"/>
        <w:rPr>
          <w:rFonts w:ascii="HERVALIT" w:hAnsi="HERVALIT"/>
          <w:sz w:val="24"/>
          <w:szCs w:val="24"/>
        </w:rPr>
      </w:pPr>
    </w:p>
    <w:p w14:paraId="2F4F225C" w14:textId="77777777" w:rsidR="00EA0A8A" w:rsidRPr="00794478" w:rsidRDefault="00EA0A8A" w:rsidP="005F2FBE">
      <w:pPr>
        <w:pStyle w:val="Sinespaciado"/>
        <w:jc w:val="both"/>
        <w:rPr>
          <w:rFonts w:ascii="HERVALIT" w:hAnsi="HERVALIT"/>
          <w:sz w:val="24"/>
          <w:szCs w:val="24"/>
        </w:rPr>
      </w:pPr>
    </w:p>
    <w:p w14:paraId="163B1737" w14:textId="06BEE027" w:rsidR="005F2FBE" w:rsidRPr="005F2FBE" w:rsidRDefault="005F2FBE" w:rsidP="000451B0">
      <w:pPr>
        <w:pStyle w:val="Prrafodelista"/>
        <w:numPr>
          <w:ilvl w:val="0"/>
          <w:numId w:val="60"/>
        </w:numPr>
        <w:rPr>
          <w:rFonts w:ascii="HERVALIT" w:hAnsi="HERVALIT"/>
          <w:b/>
          <w:sz w:val="28"/>
          <w:szCs w:val="28"/>
        </w:rPr>
      </w:pPr>
      <w:r w:rsidRPr="005F2FBE">
        <w:rPr>
          <w:rFonts w:ascii="HERVALIT" w:hAnsi="HERVALIT"/>
          <w:b/>
          <w:sz w:val="28"/>
          <w:szCs w:val="28"/>
        </w:rPr>
        <w:t xml:space="preserve"> </w:t>
      </w:r>
      <w:r w:rsidRPr="005F2FBE">
        <w:rPr>
          <w:rFonts w:ascii="HERVALIT" w:hAnsi="HERVALIT"/>
          <w:b/>
          <w:sz w:val="28"/>
          <w:szCs w:val="28"/>
          <w:lang w:val="es-DO"/>
        </w:rPr>
        <w:t>Inventarios de Consumo</w:t>
      </w:r>
    </w:p>
    <w:p w14:paraId="1486A297" w14:textId="5EF594D9" w:rsidR="00367D20" w:rsidRPr="00794478" w:rsidRDefault="000E3660" w:rsidP="00427E93">
      <w:pPr>
        <w:pStyle w:val="Sinespaciado"/>
        <w:rPr>
          <w:rFonts w:ascii="HERVALIT" w:eastAsia="Calibri" w:hAnsi="HERVALIT" w:cs="Times New Roman"/>
          <w:sz w:val="24"/>
          <w:szCs w:val="24"/>
        </w:rPr>
      </w:pPr>
      <w:r w:rsidRPr="00794478">
        <w:rPr>
          <w:rFonts w:ascii="HERVALIT" w:eastAsia="Calibri" w:hAnsi="HERVALIT" w:cs="Times New Roman"/>
          <w:sz w:val="24"/>
          <w:szCs w:val="24"/>
        </w:rPr>
        <w:t>Un detalle de las partidas de inventario al 31 de diciembre del año 2025 y 31 de diciembre del 2024 es como sigue:</w:t>
      </w:r>
    </w:p>
    <w:p w14:paraId="1144AA46" w14:textId="382811EC" w:rsidR="00A848F0" w:rsidRDefault="00A848F0" w:rsidP="00427E93">
      <w:pPr>
        <w:pStyle w:val="Sinespaciado"/>
        <w:rPr>
          <w:rFonts w:ascii="HERVALIT" w:eastAsia="Calibri" w:hAnsi="HERVALIT" w:cs="Times New Roman"/>
          <w:sz w:val="26"/>
          <w:szCs w:val="26"/>
        </w:rPr>
      </w:pPr>
    </w:p>
    <w:p w14:paraId="7B0D5886" w14:textId="7D168D49" w:rsidR="00E03C4D" w:rsidRDefault="00E03C4D" w:rsidP="00427E93">
      <w:pPr>
        <w:pStyle w:val="Sinespaciado"/>
        <w:rPr>
          <w:rFonts w:ascii="HERVALIT" w:eastAsia="Calibri" w:hAnsi="HERVALIT" w:cs="Times New Roman"/>
          <w:sz w:val="26"/>
          <w:szCs w:val="26"/>
        </w:rPr>
      </w:pPr>
      <w:r w:rsidRPr="00E03C4D">
        <w:rPr>
          <w:noProof/>
        </w:rPr>
        <w:lastRenderedPageBreak/>
        <w:drawing>
          <wp:inline distT="0" distB="0" distL="0" distR="0" wp14:anchorId="0A173772" wp14:editId="10AB3574">
            <wp:extent cx="5791835" cy="1360170"/>
            <wp:effectExtent l="0" t="0" r="0" b="0"/>
            <wp:docPr id="91252785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1360170"/>
                    </a:xfrm>
                    <a:prstGeom prst="rect">
                      <a:avLst/>
                    </a:prstGeom>
                    <a:noFill/>
                    <a:ln>
                      <a:noFill/>
                    </a:ln>
                  </pic:spPr>
                </pic:pic>
              </a:graphicData>
            </a:graphic>
          </wp:inline>
        </w:drawing>
      </w:r>
    </w:p>
    <w:p w14:paraId="62AD9471" w14:textId="61928797" w:rsidR="005F2FBE" w:rsidRDefault="005F2FBE" w:rsidP="00427E93">
      <w:pPr>
        <w:pStyle w:val="Sinespaciado"/>
        <w:rPr>
          <w:rFonts w:ascii="HERVALIT" w:eastAsia="Calibri" w:hAnsi="HERVALIT" w:cs="Times New Roman"/>
          <w:sz w:val="26"/>
          <w:szCs w:val="26"/>
        </w:rPr>
      </w:pPr>
    </w:p>
    <w:p w14:paraId="01CDD8F7" w14:textId="60F5E059" w:rsidR="00D6521C" w:rsidRPr="00DB65AC" w:rsidRDefault="00D6521C" w:rsidP="00DB65AC">
      <w:pPr>
        <w:pStyle w:val="Sinespaciado"/>
        <w:jc w:val="both"/>
        <w:rPr>
          <w:rFonts w:ascii="HERVALIT" w:hAnsi="HERVALIT"/>
          <w:sz w:val="26"/>
          <w:szCs w:val="26"/>
        </w:rPr>
      </w:pPr>
      <w:r w:rsidRPr="00DB65AC">
        <w:rPr>
          <w:rFonts w:ascii="HERVALIT" w:hAnsi="HERVALIT"/>
          <w:sz w:val="26"/>
          <w:szCs w:val="26"/>
        </w:rPr>
        <w:t>En esta partida hubo una disminución</w:t>
      </w:r>
      <w:r w:rsidR="0005236F" w:rsidRPr="00DB65AC">
        <w:rPr>
          <w:rFonts w:ascii="HERVALIT" w:hAnsi="HERVALIT"/>
          <w:sz w:val="26"/>
          <w:szCs w:val="26"/>
        </w:rPr>
        <w:t xml:space="preserve"> al </w:t>
      </w:r>
      <w:r w:rsidR="00BD3EEF" w:rsidRPr="00DB65AC">
        <w:rPr>
          <w:rFonts w:ascii="HERVALIT" w:hAnsi="HERVALIT"/>
          <w:sz w:val="26"/>
          <w:szCs w:val="26"/>
        </w:rPr>
        <w:t>diciembre</w:t>
      </w:r>
      <w:r w:rsidR="009F4B3D" w:rsidRPr="00DB65AC">
        <w:rPr>
          <w:rFonts w:ascii="HERVALIT" w:hAnsi="HERVALIT"/>
          <w:sz w:val="26"/>
          <w:szCs w:val="26"/>
        </w:rPr>
        <w:t xml:space="preserve"> del 202</w:t>
      </w:r>
      <w:r w:rsidR="00DB65AC">
        <w:rPr>
          <w:rFonts w:ascii="HERVALIT" w:hAnsi="HERVALIT"/>
          <w:sz w:val="26"/>
          <w:szCs w:val="26"/>
        </w:rPr>
        <w:t>5</w:t>
      </w:r>
      <w:r w:rsidR="009F4B3D" w:rsidRPr="00DB65AC">
        <w:rPr>
          <w:rFonts w:ascii="HERVALIT" w:hAnsi="HERVALIT"/>
          <w:sz w:val="26"/>
          <w:szCs w:val="26"/>
        </w:rPr>
        <w:t xml:space="preserve"> </w:t>
      </w:r>
      <w:r w:rsidRPr="00DB65AC">
        <w:rPr>
          <w:rFonts w:ascii="HERVALIT" w:hAnsi="HERVALIT"/>
          <w:sz w:val="26"/>
          <w:szCs w:val="26"/>
        </w:rPr>
        <w:t xml:space="preserve">de un </w:t>
      </w:r>
      <w:r w:rsidR="00A848F0">
        <w:rPr>
          <w:rFonts w:ascii="HERVALIT" w:hAnsi="HERVALIT"/>
          <w:sz w:val="26"/>
          <w:szCs w:val="26"/>
        </w:rPr>
        <w:t>4</w:t>
      </w:r>
      <w:r w:rsidR="00ED7BF8" w:rsidRPr="00DB65AC">
        <w:rPr>
          <w:rFonts w:ascii="HERVALIT" w:hAnsi="HERVALIT"/>
          <w:sz w:val="26"/>
          <w:szCs w:val="26"/>
        </w:rPr>
        <w:t>2.</w:t>
      </w:r>
      <w:r w:rsidR="00A848F0">
        <w:rPr>
          <w:rFonts w:ascii="HERVALIT" w:hAnsi="HERVALIT"/>
          <w:sz w:val="26"/>
          <w:szCs w:val="26"/>
        </w:rPr>
        <w:t>34</w:t>
      </w:r>
      <w:r w:rsidRPr="00DB65AC">
        <w:rPr>
          <w:rFonts w:ascii="HERVALIT" w:hAnsi="HERVALIT"/>
          <w:sz w:val="26"/>
          <w:szCs w:val="26"/>
        </w:rPr>
        <w:t xml:space="preserve">%, con relación al </w:t>
      </w:r>
      <w:r w:rsidR="0005236F" w:rsidRPr="00DB65AC">
        <w:rPr>
          <w:rFonts w:ascii="HERVALIT" w:hAnsi="HERVALIT"/>
          <w:sz w:val="26"/>
          <w:szCs w:val="26"/>
        </w:rPr>
        <w:t xml:space="preserve">31 de diciembre </w:t>
      </w:r>
      <w:r w:rsidRPr="00DB65AC">
        <w:rPr>
          <w:rFonts w:ascii="HERVALIT" w:hAnsi="HERVALIT"/>
          <w:sz w:val="26"/>
          <w:szCs w:val="26"/>
        </w:rPr>
        <w:t>20</w:t>
      </w:r>
      <w:r w:rsidR="003233FE" w:rsidRPr="00DB65AC">
        <w:rPr>
          <w:rFonts w:ascii="HERVALIT" w:hAnsi="HERVALIT"/>
          <w:sz w:val="26"/>
          <w:szCs w:val="26"/>
        </w:rPr>
        <w:t>2</w:t>
      </w:r>
      <w:r w:rsidR="00A848F0">
        <w:rPr>
          <w:rFonts w:ascii="HERVALIT" w:hAnsi="HERVALIT"/>
          <w:sz w:val="26"/>
          <w:szCs w:val="26"/>
        </w:rPr>
        <w:t>4</w:t>
      </w:r>
      <w:r w:rsidR="003233FE" w:rsidRPr="00DB65AC">
        <w:rPr>
          <w:rFonts w:ascii="HERVALIT" w:hAnsi="HERVALIT"/>
          <w:sz w:val="26"/>
          <w:szCs w:val="26"/>
        </w:rPr>
        <w:t xml:space="preserve"> para un monto de </w:t>
      </w:r>
      <w:r w:rsidR="003233FE" w:rsidRPr="00DB65AC">
        <w:rPr>
          <w:rFonts w:ascii="HERVALIT" w:hAnsi="HERVALIT"/>
          <w:b/>
          <w:bCs/>
          <w:sz w:val="26"/>
          <w:szCs w:val="26"/>
        </w:rPr>
        <w:t>RD$</w:t>
      </w:r>
      <w:r w:rsidR="00ED7BF8" w:rsidRPr="00DB65AC">
        <w:rPr>
          <w:rFonts w:ascii="HERVALIT" w:hAnsi="HERVALIT"/>
          <w:b/>
          <w:bCs/>
          <w:sz w:val="26"/>
          <w:szCs w:val="26"/>
        </w:rPr>
        <w:t>5,</w:t>
      </w:r>
      <w:r w:rsidR="00A848F0">
        <w:rPr>
          <w:rFonts w:ascii="HERVALIT" w:hAnsi="HERVALIT"/>
          <w:b/>
          <w:bCs/>
          <w:sz w:val="26"/>
          <w:szCs w:val="26"/>
        </w:rPr>
        <w:t>572</w:t>
      </w:r>
      <w:r w:rsidR="00ED7BF8" w:rsidRPr="00DB65AC">
        <w:rPr>
          <w:rFonts w:ascii="HERVALIT" w:hAnsi="HERVALIT"/>
          <w:b/>
          <w:bCs/>
          <w:sz w:val="26"/>
          <w:szCs w:val="26"/>
        </w:rPr>
        <w:t>,</w:t>
      </w:r>
      <w:r w:rsidR="00A848F0">
        <w:rPr>
          <w:rFonts w:ascii="HERVALIT" w:hAnsi="HERVALIT"/>
          <w:b/>
          <w:bCs/>
          <w:sz w:val="26"/>
          <w:szCs w:val="26"/>
        </w:rPr>
        <w:t>18</w:t>
      </w:r>
      <w:r w:rsidR="00ED7BF8" w:rsidRPr="00DB65AC">
        <w:rPr>
          <w:rFonts w:ascii="HERVALIT" w:hAnsi="HERVALIT"/>
          <w:b/>
          <w:bCs/>
          <w:sz w:val="26"/>
          <w:szCs w:val="26"/>
        </w:rPr>
        <w:t>4.</w:t>
      </w:r>
      <w:r w:rsidR="00A848F0">
        <w:rPr>
          <w:rFonts w:ascii="HERVALIT" w:hAnsi="HERVALIT"/>
          <w:b/>
          <w:bCs/>
          <w:sz w:val="26"/>
          <w:szCs w:val="26"/>
        </w:rPr>
        <w:t>8</w:t>
      </w:r>
      <w:r w:rsidR="00ED7BF8" w:rsidRPr="00DB65AC">
        <w:rPr>
          <w:rFonts w:ascii="HERVALIT" w:hAnsi="HERVALIT"/>
          <w:b/>
          <w:bCs/>
          <w:sz w:val="26"/>
          <w:szCs w:val="26"/>
        </w:rPr>
        <w:t>9</w:t>
      </w:r>
      <w:r w:rsidR="00F912FF" w:rsidRPr="00DB65AC">
        <w:rPr>
          <w:rFonts w:ascii="HERVALIT" w:hAnsi="HERVALIT"/>
          <w:b/>
          <w:bCs/>
          <w:sz w:val="26"/>
          <w:szCs w:val="26"/>
        </w:rPr>
        <w:t>. -</w:t>
      </w:r>
    </w:p>
    <w:p w14:paraId="51092876" w14:textId="77777777" w:rsidR="00D6521C" w:rsidRPr="00794478" w:rsidRDefault="00D6521C" w:rsidP="0022137B">
      <w:pPr>
        <w:ind w:left="720"/>
        <w:rPr>
          <w:rFonts w:ascii="HERVALIT" w:hAnsi="HERVALIT"/>
          <w:b/>
          <w:sz w:val="24"/>
          <w:szCs w:val="24"/>
        </w:rPr>
      </w:pPr>
    </w:p>
    <w:p w14:paraId="1B5B41E6" w14:textId="77777777" w:rsidR="0092748E" w:rsidRPr="00794478" w:rsidRDefault="0092748E" w:rsidP="0022137B">
      <w:pPr>
        <w:ind w:left="720"/>
        <w:rPr>
          <w:rFonts w:ascii="HERVALIT" w:hAnsi="HERVALIT"/>
          <w:b/>
          <w:sz w:val="24"/>
          <w:szCs w:val="24"/>
        </w:rPr>
      </w:pPr>
    </w:p>
    <w:p w14:paraId="67622191" w14:textId="0F0659AB" w:rsidR="00367D20" w:rsidRPr="00794478" w:rsidRDefault="00AE1B64" w:rsidP="000451B0">
      <w:pPr>
        <w:pStyle w:val="Prrafodelista"/>
        <w:numPr>
          <w:ilvl w:val="0"/>
          <w:numId w:val="60"/>
        </w:numPr>
        <w:rPr>
          <w:rFonts w:ascii="HERVALIT" w:hAnsi="HERVALIT"/>
          <w:b/>
          <w:sz w:val="26"/>
          <w:szCs w:val="26"/>
        </w:rPr>
      </w:pPr>
      <w:r w:rsidRPr="00794478">
        <w:rPr>
          <w:rFonts w:ascii="HERVALIT" w:hAnsi="HERVALIT"/>
          <w:b/>
          <w:sz w:val="26"/>
          <w:szCs w:val="26"/>
        </w:rPr>
        <w:t>Gastos Pagados por Anticipados</w:t>
      </w:r>
    </w:p>
    <w:p w14:paraId="3AAE9B55" w14:textId="7A27ECB3" w:rsidR="00367D20" w:rsidRPr="00794478" w:rsidRDefault="00AE1B64" w:rsidP="00AE1B64">
      <w:pPr>
        <w:pStyle w:val="Sinespaciado"/>
        <w:rPr>
          <w:rFonts w:ascii="HERVALIT" w:eastAsia="Calibri" w:hAnsi="HERVALIT"/>
          <w:sz w:val="24"/>
          <w:szCs w:val="24"/>
        </w:rPr>
      </w:pPr>
      <w:r w:rsidRPr="00794478">
        <w:rPr>
          <w:rFonts w:ascii="HERVALIT" w:eastAsia="Calibri" w:hAnsi="HERVALIT"/>
          <w:sz w:val="24"/>
          <w:szCs w:val="24"/>
        </w:rPr>
        <w:t>Un detalle de las partidas de Gastos Pagados por Anticipados al 31 de diciembre del año 2025 y 31 de diciembre del 2024 es como sigue:</w:t>
      </w:r>
    </w:p>
    <w:p w14:paraId="06F5555B" w14:textId="77777777" w:rsidR="00D12C3B" w:rsidRDefault="00D12C3B" w:rsidP="00AE1B64">
      <w:pPr>
        <w:pStyle w:val="Sinespaciado"/>
        <w:rPr>
          <w:rFonts w:ascii="HERVALIT" w:eastAsia="Calibri" w:hAnsi="HERVALIT"/>
          <w:sz w:val="26"/>
          <w:szCs w:val="26"/>
        </w:rPr>
      </w:pPr>
    </w:p>
    <w:p w14:paraId="60B73355" w14:textId="28B4A690" w:rsidR="00D12C3B" w:rsidRDefault="0096457C" w:rsidP="00AE1B64">
      <w:pPr>
        <w:pStyle w:val="Sinespaciado"/>
        <w:rPr>
          <w:rFonts w:ascii="HERVALIT" w:eastAsia="Calibri" w:hAnsi="HERVALIT"/>
          <w:sz w:val="26"/>
          <w:szCs w:val="26"/>
        </w:rPr>
      </w:pPr>
      <w:r w:rsidRPr="0096457C">
        <w:rPr>
          <w:noProof/>
        </w:rPr>
        <w:drawing>
          <wp:inline distT="0" distB="0" distL="0" distR="0" wp14:anchorId="6512849A" wp14:editId="434E7CA8">
            <wp:extent cx="5791835" cy="1078865"/>
            <wp:effectExtent l="0" t="0" r="0" b="6985"/>
            <wp:docPr id="106761243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1078865"/>
                    </a:xfrm>
                    <a:prstGeom prst="rect">
                      <a:avLst/>
                    </a:prstGeom>
                    <a:noFill/>
                    <a:ln>
                      <a:noFill/>
                    </a:ln>
                  </pic:spPr>
                </pic:pic>
              </a:graphicData>
            </a:graphic>
          </wp:inline>
        </w:drawing>
      </w:r>
    </w:p>
    <w:p w14:paraId="2C5379E0" w14:textId="77777777" w:rsidR="00AE1B64" w:rsidRPr="00794478" w:rsidRDefault="00AE1B64" w:rsidP="00AE1B64">
      <w:pPr>
        <w:pStyle w:val="Sinespaciado"/>
        <w:rPr>
          <w:rFonts w:ascii="HERVALIT" w:eastAsia="Calibri" w:hAnsi="HERVALIT"/>
          <w:sz w:val="24"/>
          <w:szCs w:val="24"/>
        </w:rPr>
      </w:pPr>
    </w:p>
    <w:p w14:paraId="25FD6F93" w14:textId="286DEB51" w:rsidR="00ED7BF8" w:rsidRPr="00794478" w:rsidRDefault="00ED7BF8" w:rsidP="00BA2B37">
      <w:pPr>
        <w:pStyle w:val="Sinespaciado"/>
        <w:rPr>
          <w:rFonts w:ascii="HERVALIT" w:hAnsi="HERVALIT"/>
          <w:sz w:val="24"/>
          <w:szCs w:val="24"/>
        </w:rPr>
      </w:pPr>
      <w:r w:rsidRPr="00794478">
        <w:rPr>
          <w:rFonts w:ascii="HERVALIT" w:hAnsi="HERVALIT"/>
          <w:sz w:val="24"/>
          <w:szCs w:val="24"/>
        </w:rPr>
        <w:t>En esta partida hubo u</w:t>
      </w:r>
      <w:r w:rsidR="00BA2B37" w:rsidRPr="00794478">
        <w:rPr>
          <w:rFonts w:ascii="HERVALIT" w:hAnsi="HERVALIT"/>
          <w:sz w:val="24"/>
          <w:szCs w:val="24"/>
        </w:rPr>
        <w:t>n</w:t>
      </w:r>
      <w:r w:rsidRPr="00794478">
        <w:rPr>
          <w:rFonts w:ascii="HERVALIT" w:hAnsi="HERVALIT"/>
          <w:sz w:val="24"/>
          <w:szCs w:val="24"/>
        </w:rPr>
        <w:t xml:space="preserve"> </w:t>
      </w:r>
      <w:r w:rsidR="00BA2B37" w:rsidRPr="00794478">
        <w:rPr>
          <w:rFonts w:ascii="HERVALIT" w:hAnsi="HERVALIT"/>
          <w:sz w:val="24"/>
          <w:szCs w:val="24"/>
        </w:rPr>
        <w:t>incremento</w:t>
      </w:r>
      <w:r w:rsidRPr="00794478">
        <w:rPr>
          <w:rFonts w:ascii="HERVALIT" w:hAnsi="HERVALIT"/>
          <w:sz w:val="24"/>
          <w:szCs w:val="24"/>
        </w:rPr>
        <w:t xml:space="preserve"> al </w:t>
      </w:r>
      <w:r w:rsidR="00BD3EEF" w:rsidRPr="00794478">
        <w:rPr>
          <w:rFonts w:ascii="HERVALIT" w:hAnsi="HERVALIT"/>
          <w:sz w:val="24"/>
          <w:szCs w:val="24"/>
        </w:rPr>
        <w:t>d</w:t>
      </w:r>
      <w:r w:rsidR="009F4B3D" w:rsidRPr="00794478">
        <w:rPr>
          <w:rFonts w:ascii="HERVALIT" w:hAnsi="HERVALIT"/>
          <w:sz w:val="24"/>
          <w:szCs w:val="24"/>
        </w:rPr>
        <w:t>iciembre del 202</w:t>
      </w:r>
      <w:r w:rsidR="00BA2B37" w:rsidRPr="00794478">
        <w:rPr>
          <w:rFonts w:ascii="HERVALIT" w:hAnsi="HERVALIT"/>
          <w:sz w:val="24"/>
          <w:szCs w:val="24"/>
        </w:rPr>
        <w:t>5</w:t>
      </w:r>
      <w:r w:rsidR="009F4B3D" w:rsidRPr="00794478">
        <w:rPr>
          <w:rFonts w:ascii="HERVALIT" w:hAnsi="HERVALIT"/>
          <w:sz w:val="24"/>
          <w:szCs w:val="24"/>
        </w:rPr>
        <w:t xml:space="preserve"> </w:t>
      </w:r>
      <w:r w:rsidRPr="00794478">
        <w:rPr>
          <w:rFonts w:ascii="HERVALIT" w:hAnsi="HERVALIT"/>
          <w:sz w:val="24"/>
          <w:szCs w:val="24"/>
        </w:rPr>
        <w:t xml:space="preserve">de un </w:t>
      </w:r>
      <w:r w:rsidR="00BA2B37" w:rsidRPr="00794478">
        <w:rPr>
          <w:rFonts w:ascii="HERVALIT" w:hAnsi="HERVALIT"/>
          <w:sz w:val="24"/>
          <w:szCs w:val="24"/>
        </w:rPr>
        <w:t>99.51</w:t>
      </w:r>
      <w:r w:rsidRPr="00794478">
        <w:rPr>
          <w:rFonts w:ascii="HERVALIT" w:hAnsi="HERVALIT"/>
          <w:sz w:val="24"/>
          <w:szCs w:val="24"/>
        </w:rPr>
        <w:t>%, con relación al 31 de</w:t>
      </w:r>
      <w:r w:rsidR="00BA2B37" w:rsidRPr="00794478">
        <w:rPr>
          <w:rFonts w:ascii="HERVALIT" w:hAnsi="HERVALIT"/>
          <w:sz w:val="24"/>
          <w:szCs w:val="24"/>
        </w:rPr>
        <w:t xml:space="preserve"> </w:t>
      </w:r>
      <w:r w:rsidR="00BD3EEF" w:rsidRPr="00794478">
        <w:rPr>
          <w:rFonts w:ascii="HERVALIT" w:hAnsi="HERVALIT"/>
          <w:sz w:val="24"/>
          <w:szCs w:val="24"/>
        </w:rPr>
        <w:t>diciembre</w:t>
      </w:r>
      <w:r w:rsidRPr="00794478">
        <w:rPr>
          <w:rFonts w:ascii="HERVALIT" w:hAnsi="HERVALIT"/>
          <w:sz w:val="24"/>
          <w:szCs w:val="24"/>
        </w:rPr>
        <w:t xml:space="preserve"> 202</w:t>
      </w:r>
      <w:r w:rsidR="00BA2B37" w:rsidRPr="00794478">
        <w:rPr>
          <w:rFonts w:ascii="HERVALIT" w:hAnsi="HERVALIT"/>
          <w:sz w:val="24"/>
          <w:szCs w:val="24"/>
        </w:rPr>
        <w:t>4</w:t>
      </w:r>
      <w:r w:rsidRPr="00794478">
        <w:rPr>
          <w:rFonts w:ascii="HERVALIT" w:hAnsi="HERVALIT"/>
          <w:sz w:val="24"/>
          <w:szCs w:val="24"/>
        </w:rPr>
        <w:t xml:space="preserve"> para un monto de </w:t>
      </w:r>
      <w:r w:rsidRPr="00794478">
        <w:rPr>
          <w:rFonts w:ascii="HERVALIT" w:hAnsi="HERVALIT"/>
          <w:b/>
          <w:bCs/>
          <w:sz w:val="24"/>
          <w:szCs w:val="24"/>
        </w:rPr>
        <w:t>RD$</w:t>
      </w:r>
      <w:r w:rsidR="00BA2B37" w:rsidRPr="00794478">
        <w:rPr>
          <w:rFonts w:ascii="HERVALIT" w:hAnsi="HERVALIT"/>
          <w:b/>
          <w:bCs/>
          <w:sz w:val="24"/>
          <w:szCs w:val="24"/>
        </w:rPr>
        <w:t>4,382,549.65.</w:t>
      </w:r>
      <w:r w:rsidRPr="00794478">
        <w:rPr>
          <w:rFonts w:ascii="HERVALIT" w:hAnsi="HERVALIT"/>
          <w:b/>
          <w:bCs/>
          <w:sz w:val="24"/>
          <w:szCs w:val="24"/>
        </w:rPr>
        <w:t xml:space="preserve"> -</w:t>
      </w:r>
    </w:p>
    <w:p w14:paraId="6D0E6A5B" w14:textId="77777777" w:rsidR="0079430D" w:rsidRPr="00655BF8" w:rsidRDefault="0079430D" w:rsidP="00FA59A7">
      <w:pPr>
        <w:spacing w:after="0"/>
        <w:jc w:val="center"/>
        <w:rPr>
          <w:rFonts w:ascii="HERVALIT" w:eastAsiaTheme="majorEastAsia" w:hAnsi="HERVALIT" w:cstheme="majorBidi"/>
          <w:b/>
          <w:sz w:val="28"/>
          <w:szCs w:val="28"/>
        </w:rPr>
      </w:pPr>
    </w:p>
    <w:p w14:paraId="63774832" w14:textId="6D0B1BC9" w:rsidR="003C2ECD" w:rsidRPr="00794478" w:rsidRDefault="003C2ECD" w:rsidP="00F15C93">
      <w:pPr>
        <w:pStyle w:val="Sinespaciado"/>
        <w:numPr>
          <w:ilvl w:val="0"/>
          <w:numId w:val="60"/>
        </w:numPr>
        <w:jc w:val="both"/>
        <w:rPr>
          <w:rFonts w:ascii="HERVALIT" w:eastAsia="Calibri" w:hAnsi="HERVALIT"/>
          <w:sz w:val="26"/>
          <w:szCs w:val="26"/>
        </w:rPr>
      </w:pPr>
      <w:r w:rsidRPr="00794478">
        <w:rPr>
          <w:rFonts w:ascii="HERVALIT" w:hAnsi="HERVALIT"/>
          <w:b/>
          <w:sz w:val="26"/>
          <w:szCs w:val="26"/>
          <w:lang w:val="es-ES" w:eastAsia="es-ES"/>
        </w:rPr>
        <w:t>Propiedad, Planta y Equipo Neto</w:t>
      </w:r>
    </w:p>
    <w:p w14:paraId="7101D12B" w14:textId="77777777" w:rsidR="003C2ECD" w:rsidRDefault="003C2ECD" w:rsidP="003C2ECD">
      <w:pPr>
        <w:pStyle w:val="Sinespaciado"/>
        <w:jc w:val="both"/>
        <w:rPr>
          <w:rFonts w:ascii="HERVALIT" w:eastAsia="Calibri" w:hAnsi="HERVALIT"/>
          <w:sz w:val="26"/>
          <w:szCs w:val="26"/>
        </w:rPr>
      </w:pPr>
    </w:p>
    <w:p w14:paraId="1ED2DA9E" w14:textId="5BFDDDAC" w:rsidR="003C2ECD" w:rsidRPr="00794478" w:rsidRDefault="00A26B75" w:rsidP="003C2ECD">
      <w:pPr>
        <w:pStyle w:val="Sinespaciado"/>
        <w:jc w:val="both"/>
        <w:rPr>
          <w:rFonts w:ascii="HERVALIT" w:eastAsia="Calibri" w:hAnsi="HERVALIT"/>
          <w:sz w:val="24"/>
          <w:szCs w:val="24"/>
        </w:rPr>
      </w:pPr>
      <w:r w:rsidRPr="00794478">
        <w:rPr>
          <w:rFonts w:ascii="HERVALIT" w:eastAsia="Calibri" w:hAnsi="HERVALIT"/>
          <w:sz w:val="24"/>
          <w:szCs w:val="24"/>
        </w:rPr>
        <w:t>Un detalle de las partidas de Propiedad, Planta y Equipo Neto al 31 de diciembre del año 2025 y 31 de diciembre del 2024 es como sigue:</w:t>
      </w:r>
    </w:p>
    <w:p w14:paraId="2AADE5E3" w14:textId="77777777" w:rsidR="00BA2B37" w:rsidRDefault="00BA2B37" w:rsidP="003C2ECD">
      <w:pPr>
        <w:pStyle w:val="Sinespaciado"/>
        <w:jc w:val="both"/>
        <w:rPr>
          <w:rFonts w:ascii="HERVALIT" w:eastAsia="Calibri" w:hAnsi="HERVALIT"/>
          <w:sz w:val="26"/>
          <w:szCs w:val="26"/>
        </w:rPr>
      </w:pPr>
    </w:p>
    <w:p w14:paraId="2ABF0DC9" w14:textId="1EFA941D" w:rsidR="00BA2B37" w:rsidRDefault="00BA2B37" w:rsidP="003C2ECD">
      <w:pPr>
        <w:pStyle w:val="Sinespaciado"/>
        <w:jc w:val="both"/>
        <w:rPr>
          <w:rFonts w:ascii="HERVALIT" w:eastAsia="Calibri" w:hAnsi="HERVALIT"/>
          <w:sz w:val="26"/>
          <w:szCs w:val="26"/>
        </w:rPr>
      </w:pPr>
      <w:r w:rsidRPr="00BA2B37">
        <w:rPr>
          <w:noProof/>
        </w:rPr>
        <w:lastRenderedPageBreak/>
        <w:drawing>
          <wp:inline distT="0" distB="0" distL="0" distR="0" wp14:anchorId="381ACFD0" wp14:editId="484B62D9">
            <wp:extent cx="5791835" cy="1163955"/>
            <wp:effectExtent l="0" t="0" r="0" b="0"/>
            <wp:docPr id="167585658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835" cy="1163955"/>
                    </a:xfrm>
                    <a:prstGeom prst="rect">
                      <a:avLst/>
                    </a:prstGeom>
                    <a:noFill/>
                    <a:ln>
                      <a:noFill/>
                    </a:ln>
                  </pic:spPr>
                </pic:pic>
              </a:graphicData>
            </a:graphic>
          </wp:inline>
        </w:drawing>
      </w:r>
    </w:p>
    <w:p w14:paraId="3E489C38" w14:textId="77777777" w:rsidR="00A26B75" w:rsidRDefault="00A26B75" w:rsidP="003C2ECD">
      <w:pPr>
        <w:pStyle w:val="Sinespaciado"/>
        <w:jc w:val="both"/>
        <w:rPr>
          <w:rFonts w:ascii="HERVALIT" w:eastAsia="Calibri" w:hAnsi="HERVALIT"/>
          <w:sz w:val="26"/>
          <w:szCs w:val="26"/>
        </w:rPr>
      </w:pPr>
    </w:p>
    <w:p w14:paraId="20F6280C" w14:textId="666B35F7" w:rsidR="00BA2B37" w:rsidRPr="00794478" w:rsidRDefault="00BA2B37" w:rsidP="00BA2B37">
      <w:pPr>
        <w:pStyle w:val="Sinespaciado"/>
        <w:jc w:val="both"/>
        <w:rPr>
          <w:rFonts w:ascii="HERVALIT" w:hAnsi="HERVALIT"/>
          <w:sz w:val="24"/>
          <w:szCs w:val="24"/>
        </w:rPr>
      </w:pPr>
      <w:r w:rsidRPr="00794478">
        <w:rPr>
          <w:rFonts w:ascii="HERVALIT" w:hAnsi="HERVALIT"/>
          <w:sz w:val="24"/>
          <w:szCs w:val="24"/>
        </w:rPr>
        <w:t xml:space="preserve">Como podemos apreciar, en las cuentas de </w:t>
      </w:r>
      <w:r w:rsidR="001C15B2" w:rsidRPr="00794478">
        <w:rPr>
          <w:rFonts w:ascii="HERVALIT" w:eastAsia="Calibri" w:hAnsi="HERVALIT"/>
          <w:sz w:val="24"/>
          <w:szCs w:val="24"/>
        </w:rPr>
        <w:t>Propiedad, Planta y Equipo</w:t>
      </w:r>
      <w:r w:rsidRPr="00794478">
        <w:rPr>
          <w:rFonts w:ascii="HERVALIT" w:hAnsi="HERVALIT"/>
          <w:sz w:val="24"/>
          <w:szCs w:val="24"/>
        </w:rPr>
        <w:t>, hubo un incremento de un 7</w:t>
      </w:r>
      <w:r w:rsidR="001C15B2" w:rsidRPr="00794478">
        <w:rPr>
          <w:rFonts w:ascii="HERVALIT" w:hAnsi="HERVALIT"/>
          <w:sz w:val="24"/>
          <w:szCs w:val="24"/>
        </w:rPr>
        <w:t>8</w:t>
      </w:r>
      <w:r w:rsidRPr="00794478">
        <w:rPr>
          <w:rFonts w:ascii="HERVALIT" w:hAnsi="HERVALIT"/>
          <w:sz w:val="24"/>
          <w:szCs w:val="24"/>
        </w:rPr>
        <w:t>.8</w:t>
      </w:r>
      <w:r w:rsidR="001C15B2" w:rsidRPr="00794478">
        <w:rPr>
          <w:rFonts w:ascii="HERVALIT" w:hAnsi="HERVALIT"/>
          <w:sz w:val="24"/>
          <w:szCs w:val="24"/>
        </w:rPr>
        <w:t>9</w:t>
      </w:r>
      <w:r w:rsidRPr="00794478">
        <w:rPr>
          <w:rFonts w:ascii="HERVALIT" w:hAnsi="HERVALIT"/>
          <w:sz w:val="24"/>
          <w:szCs w:val="24"/>
        </w:rPr>
        <w:t xml:space="preserve">%, al 31 de </w:t>
      </w:r>
      <w:r w:rsidR="005665ED" w:rsidRPr="00794478">
        <w:rPr>
          <w:rFonts w:ascii="HERVALIT" w:hAnsi="HERVALIT"/>
          <w:sz w:val="24"/>
          <w:szCs w:val="24"/>
        </w:rPr>
        <w:t>diciembre</w:t>
      </w:r>
      <w:r w:rsidRPr="00794478">
        <w:rPr>
          <w:rFonts w:ascii="HERVALIT" w:hAnsi="HERVALIT"/>
          <w:sz w:val="24"/>
          <w:szCs w:val="24"/>
        </w:rPr>
        <w:t xml:space="preserve"> del 2025 con relación al 31 de </w:t>
      </w:r>
      <w:r w:rsidR="005665ED" w:rsidRPr="00794478">
        <w:rPr>
          <w:rFonts w:ascii="HERVALIT" w:hAnsi="HERVALIT"/>
          <w:sz w:val="24"/>
          <w:szCs w:val="24"/>
        </w:rPr>
        <w:t>d</w:t>
      </w:r>
      <w:r w:rsidRPr="00794478">
        <w:rPr>
          <w:rFonts w:ascii="HERVALIT" w:hAnsi="HERVALIT"/>
          <w:sz w:val="24"/>
          <w:szCs w:val="24"/>
        </w:rPr>
        <w:t xml:space="preserve">iciembre del 2024, lo cual equivale a un monto de </w:t>
      </w:r>
      <w:r w:rsidRPr="00794478">
        <w:rPr>
          <w:rFonts w:ascii="HERVALIT" w:hAnsi="HERVALIT"/>
          <w:b/>
          <w:bCs/>
          <w:sz w:val="24"/>
          <w:szCs w:val="24"/>
        </w:rPr>
        <w:t>RD$</w:t>
      </w:r>
      <w:r w:rsidR="001C15B2" w:rsidRPr="00794478">
        <w:rPr>
          <w:rFonts w:ascii="HERVALIT" w:hAnsi="HERVALIT"/>
          <w:b/>
          <w:bCs/>
          <w:sz w:val="24"/>
          <w:szCs w:val="24"/>
        </w:rPr>
        <w:t>5</w:t>
      </w:r>
      <w:r w:rsidRPr="00794478">
        <w:rPr>
          <w:rFonts w:ascii="HERVALIT" w:hAnsi="HERVALIT"/>
          <w:b/>
          <w:bCs/>
          <w:sz w:val="24"/>
          <w:szCs w:val="24"/>
        </w:rPr>
        <w:t>6,</w:t>
      </w:r>
      <w:r w:rsidR="001C15B2" w:rsidRPr="00794478">
        <w:rPr>
          <w:rFonts w:ascii="HERVALIT" w:hAnsi="HERVALIT"/>
          <w:b/>
          <w:bCs/>
          <w:sz w:val="24"/>
          <w:szCs w:val="24"/>
        </w:rPr>
        <w:t>758</w:t>
      </w:r>
      <w:r w:rsidRPr="00794478">
        <w:rPr>
          <w:rFonts w:ascii="HERVALIT" w:hAnsi="HERVALIT"/>
          <w:b/>
          <w:bCs/>
          <w:sz w:val="24"/>
          <w:szCs w:val="24"/>
        </w:rPr>
        <w:t>,</w:t>
      </w:r>
      <w:r w:rsidR="001C15B2" w:rsidRPr="00794478">
        <w:rPr>
          <w:rFonts w:ascii="HERVALIT" w:hAnsi="HERVALIT"/>
          <w:b/>
          <w:bCs/>
          <w:sz w:val="24"/>
          <w:szCs w:val="24"/>
        </w:rPr>
        <w:t>0</w:t>
      </w:r>
      <w:r w:rsidRPr="00794478">
        <w:rPr>
          <w:rFonts w:ascii="HERVALIT" w:hAnsi="HERVALIT"/>
          <w:b/>
          <w:bCs/>
          <w:sz w:val="24"/>
          <w:szCs w:val="24"/>
        </w:rPr>
        <w:t>29.</w:t>
      </w:r>
      <w:r w:rsidR="001C15B2" w:rsidRPr="00794478">
        <w:rPr>
          <w:rFonts w:ascii="HERVALIT" w:hAnsi="HERVALIT"/>
          <w:b/>
          <w:bCs/>
          <w:sz w:val="24"/>
          <w:szCs w:val="24"/>
        </w:rPr>
        <w:t>89</w:t>
      </w:r>
      <w:r w:rsidRPr="00794478">
        <w:rPr>
          <w:rFonts w:ascii="HERVALIT" w:hAnsi="HERVALIT"/>
          <w:sz w:val="24"/>
          <w:szCs w:val="24"/>
        </w:rPr>
        <w:t>. –</w:t>
      </w:r>
    </w:p>
    <w:p w14:paraId="3DB5C7EC" w14:textId="77777777" w:rsidR="00BA2B37" w:rsidRPr="00794478" w:rsidRDefault="00BA2B37" w:rsidP="003C2ECD">
      <w:pPr>
        <w:pStyle w:val="Sinespaciado"/>
        <w:jc w:val="both"/>
        <w:rPr>
          <w:rFonts w:ascii="HERVALIT" w:eastAsia="Calibri" w:hAnsi="HERVALIT"/>
          <w:sz w:val="24"/>
          <w:szCs w:val="24"/>
        </w:rPr>
      </w:pPr>
    </w:p>
    <w:p w14:paraId="42B7871F" w14:textId="77777777" w:rsidR="00BA2B37" w:rsidRPr="00794478" w:rsidRDefault="00BA2B37" w:rsidP="003C2ECD">
      <w:pPr>
        <w:pStyle w:val="Sinespaciado"/>
        <w:jc w:val="both"/>
        <w:rPr>
          <w:rFonts w:ascii="HERVALIT" w:eastAsia="Calibri" w:hAnsi="HERVALIT"/>
          <w:sz w:val="24"/>
          <w:szCs w:val="24"/>
        </w:rPr>
      </w:pPr>
    </w:p>
    <w:p w14:paraId="452B0C08" w14:textId="77777777" w:rsidR="00B0658A" w:rsidRPr="00794478" w:rsidRDefault="00B0658A" w:rsidP="00F15C93">
      <w:pPr>
        <w:spacing w:after="0"/>
        <w:rPr>
          <w:rFonts w:ascii="HERVALIT" w:eastAsiaTheme="majorEastAsia" w:hAnsi="HERVALIT" w:cstheme="majorBidi"/>
          <w:b/>
          <w:sz w:val="24"/>
          <w:szCs w:val="24"/>
        </w:rPr>
      </w:pPr>
    </w:p>
    <w:p w14:paraId="1180452E" w14:textId="540320F4" w:rsidR="00F15C93" w:rsidRPr="00794478" w:rsidRDefault="00F15C93" w:rsidP="00F15C93">
      <w:pPr>
        <w:pStyle w:val="Prrafodelista"/>
        <w:numPr>
          <w:ilvl w:val="0"/>
          <w:numId w:val="60"/>
        </w:numPr>
        <w:spacing w:after="0"/>
        <w:rPr>
          <w:rFonts w:ascii="HERVALIT" w:eastAsiaTheme="majorEastAsia" w:hAnsi="HERVALIT" w:cstheme="majorBidi"/>
          <w:b/>
          <w:sz w:val="26"/>
          <w:szCs w:val="26"/>
        </w:rPr>
      </w:pPr>
      <w:r w:rsidRPr="00794478">
        <w:rPr>
          <w:rFonts w:ascii="HERVALIT" w:hAnsi="HERVALIT"/>
          <w:b/>
          <w:sz w:val="26"/>
          <w:szCs w:val="26"/>
        </w:rPr>
        <w:t>Activos Intangibles</w:t>
      </w:r>
    </w:p>
    <w:p w14:paraId="66EC894D" w14:textId="77777777" w:rsidR="00F15C93" w:rsidRDefault="00F15C93" w:rsidP="00F15C93">
      <w:pPr>
        <w:spacing w:after="0"/>
        <w:rPr>
          <w:rFonts w:ascii="HERVALIT" w:eastAsiaTheme="majorEastAsia" w:hAnsi="HERVALIT" w:cstheme="majorBidi"/>
          <w:b/>
          <w:sz w:val="28"/>
          <w:szCs w:val="28"/>
        </w:rPr>
      </w:pPr>
    </w:p>
    <w:p w14:paraId="76E6D13E" w14:textId="1319BCCE" w:rsidR="00F15C93" w:rsidRDefault="00F15C93" w:rsidP="00F15C93">
      <w:pPr>
        <w:pStyle w:val="Sinespaciado"/>
        <w:jc w:val="both"/>
        <w:rPr>
          <w:rFonts w:ascii="HERVALIT" w:eastAsiaTheme="majorEastAsia" w:hAnsi="HERVALIT"/>
          <w:sz w:val="26"/>
          <w:szCs w:val="26"/>
        </w:rPr>
      </w:pPr>
      <w:r w:rsidRPr="00F15C93">
        <w:rPr>
          <w:rFonts w:ascii="HERVALIT" w:eastAsiaTheme="majorEastAsia" w:hAnsi="HERVALIT"/>
          <w:sz w:val="26"/>
          <w:szCs w:val="26"/>
        </w:rPr>
        <w:t>Un detalle de las partidas de Activos Intangibles al 31 de diciembre del año 2025 y 31 de diciembre del 2024 es como sigue:</w:t>
      </w:r>
    </w:p>
    <w:p w14:paraId="3EA9B859" w14:textId="77777777" w:rsidR="00D63701" w:rsidRDefault="00D63701" w:rsidP="00F15C93">
      <w:pPr>
        <w:pStyle w:val="Sinespaciado"/>
        <w:jc w:val="both"/>
        <w:rPr>
          <w:rFonts w:ascii="HERVALIT" w:eastAsiaTheme="majorEastAsia" w:hAnsi="HERVALIT"/>
          <w:sz w:val="26"/>
          <w:szCs w:val="26"/>
        </w:rPr>
      </w:pPr>
    </w:p>
    <w:p w14:paraId="2037A17E" w14:textId="14EA7AD3" w:rsidR="00D63701" w:rsidRPr="00F15C93" w:rsidRDefault="00DC6457" w:rsidP="00F15C93">
      <w:pPr>
        <w:pStyle w:val="Sinespaciado"/>
        <w:jc w:val="both"/>
        <w:rPr>
          <w:rFonts w:ascii="HERVALIT" w:eastAsiaTheme="majorEastAsia" w:hAnsi="HERVALIT"/>
          <w:sz w:val="26"/>
          <w:szCs w:val="26"/>
        </w:rPr>
      </w:pPr>
      <w:r w:rsidRPr="00DC6457">
        <w:rPr>
          <w:noProof/>
        </w:rPr>
        <w:drawing>
          <wp:inline distT="0" distB="0" distL="0" distR="0" wp14:anchorId="29312CBA" wp14:editId="22B49B61">
            <wp:extent cx="5791835" cy="881380"/>
            <wp:effectExtent l="0" t="0" r="0" b="0"/>
            <wp:docPr id="155578695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835" cy="881380"/>
                    </a:xfrm>
                    <a:prstGeom prst="rect">
                      <a:avLst/>
                    </a:prstGeom>
                    <a:noFill/>
                    <a:ln>
                      <a:noFill/>
                    </a:ln>
                  </pic:spPr>
                </pic:pic>
              </a:graphicData>
            </a:graphic>
          </wp:inline>
        </w:drawing>
      </w:r>
    </w:p>
    <w:p w14:paraId="1F796826" w14:textId="77777777" w:rsidR="00B0658A" w:rsidRDefault="00B0658A" w:rsidP="00DC6457">
      <w:pPr>
        <w:spacing w:after="0"/>
        <w:rPr>
          <w:rFonts w:ascii="HERVALIT" w:eastAsiaTheme="majorEastAsia" w:hAnsi="HERVALIT" w:cstheme="majorBidi"/>
          <w:b/>
          <w:sz w:val="28"/>
          <w:szCs w:val="28"/>
        </w:rPr>
      </w:pPr>
    </w:p>
    <w:p w14:paraId="22AF1945" w14:textId="65DBEC8A" w:rsidR="00DC6457" w:rsidRDefault="00DC6457" w:rsidP="00DC6457">
      <w:pPr>
        <w:pStyle w:val="Sinespaciado"/>
        <w:jc w:val="both"/>
        <w:rPr>
          <w:rFonts w:ascii="HERVALIT" w:hAnsi="HERVALIT"/>
          <w:b/>
          <w:bCs/>
          <w:sz w:val="24"/>
          <w:szCs w:val="24"/>
        </w:rPr>
      </w:pPr>
      <w:r w:rsidRPr="00794478">
        <w:rPr>
          <w:rFonts w:ascii="HERVALIT" w:hAnsi="HERVALIT"/>
          <w:sz w:val="24"/>
          <w:szCs w:val="24"/>
        </w:rPr>
        <w:t xml:space="preserve">En esta partida hubo una disminución al </w:t>
      </w:r>
      <w:r w:rsidR="00BD3EEF" w:rsidRPr="00794478">
        <w:rPr>
          <w:rFonts w:ascii="HERVALIT" w:hAnsi="HERVALIT"/>
          <w:sz w:val="24"/>
          <w:szCs w:val="24"/>
        </w:rPr>
        <w:t>diciembre</w:t>
      </w:r>
      <w:r w:rsidRPr="00794478">
        <w:rPr>
          <w:rFonts w:ascii="HERVALIT" w:hAnsi="HERVALIT"/>
          <w:sz w:val="24"/>
          <w:szCs w:val="24"/>
        </w:rPr>
        <w:t xml:space="preserve"> del 2025 de un 97.93%, con relación al 31 de diciembre 2024 para un monto de </w:t>
      </w:r>
      <w:r w:rsidRPr="00794478">
        <w:rPr>
          <w:rFonts w:ascii="HERVALIT" w:hAnsi="HERVALIT"/>
          <w:b/>
          <w:bCs/>
          <w:sz w:val="24"/>
          <w:szCs w:val="24"/>
        </w:rPr>
        <w:t xml:space="preserve">RD$1,007,533.68. </w:t>
      </w:r>
      <w:r w:rsidR="00A338CA">
        <w:rPr>
          <w:rFonts w:ascii="HERVALIT" w:hAnsi="HERVALIT"/>
          <w:b/>
          <w:bCs/>
          <w:sz w:val="24"/>
          <w:szCs w:val="24"/>
        </w:rPr>
        <w:t>–</w:t>
      </w:r>
    </w:p>
    <w:p w14:paraId="040BDBD4" w14:textId="77777777" w:rsidR="00A338CA" w:rsidRDefault="00A338CA" w:rsidP="00DC6457">
      <w:pPr>
        <w:pStyle w:val="Sinespaciado"/>
        <w:jc w:val="both"/>
        <w:rPr>
          <w:rFonts w:ascii="HERVALIT" w:hAnsi="HERVALIT"/>
          <w:sz w:val="24"/>
          <w:szCs w:val="24"/>
        </w:rPr>
      </w:pPr>
    </w:p>
    <w:p w14:paraId="5F54AAF5" w14:textId="77777777" w:rsidR="00A338CA" w:rsidRDefault="00A338CA" w:rsidP="00DC6457">
      <w:pPr>
        <w:pStyle w:val="Sinespaciado"/>
        <w:jc w:val="both"/>
        <w:rPr>
          <w:rFonts w:ascii="HERVALIT" w:hAnsi="HERVALIT"/>
          <w:sz w:val="24"/>
          <w:szCs w:val="24"/>
        </w:rPr>
      </w:pPr>
    </w:p>
    <w:p w14:paraId="0C35EFDB" w14:textId="77777777" w:rsidR="00A338CA" w:rsidRDefault="00A338CA" w:rsidP="00DC6457">
      <w:pPr>
        <w:pStyle w:val="Sinespaciado"/>
        <w:jc w:val="both"/>
        <w:rPr>
          <w:rFonts w:ascii="HERVALIT" w:hAnsi="HERVALIT"/>
          <w:sz w:val="24"/>
          <w:szCs w:val="24"/>
        </w:rPr>
      </w:pPr>
    </w:p>
    <w:p w14:paraId="74550C1F" w14:textId="77777777" w:rsidR="00A338CA" w:rsidRDefault="00A338CA" w:rsidP="00DC6457">
      <w:pPr>
        <w:pStyle w:val="Sinespaciado"/>
        <w:jc w:val="both"/>
        <w:rPr>
          <w:rFonts w:ascii="HERVALIT" w:hAnsi="HERVALIT"/>
          <w:sz w:val="24"/>
          <w:szCs w:val="24"/>
        </w:rPr>
      </w:pPr>
    </w:p>
    <w:p w14:paraId="2171BD88" w14:textId="77777777" w:rsidR="00A338CA" w:rsidRDefault="00A338CA" w:rsidP="00DC6457">
      <w:pPr>
        <w:pStyle w:val="Sinespaciado"/>
        <w:jc w:val="both"/>
        <w:rPr>
          <w:rFonts w:ascii="HERVALIT" w:hAnsi="HERVALIT"/>
          <w:sz w:val="24"/>
          <w:szCs w:val="24"/>
        </w:rPr>
      </w:pPr>
    </w:p>
    <w:p w14:paraId="1FF836A2" w14:textId="77777777" w:rsidR="00A338CA" w:rsidRDefault="00A338CA" w:rsidP="00DC6457">
      <w:pPr>
        <w:pStyle w:val="Sinespaciado"/>
        <w:jc w:val="both"/>
        <w:rPr>
          <w:rFonts w:ascii="HERVALIT" w:hAnsi="HERVALIT"/>
          <w:sz w:val="24"/>
          <w:szCs w:val="24"/>
        </w:rPr>
      </w:pPr>
    </w:p>
    <w:p w14:paraId="1C02368C" w14:textId="77777777" w:rsidR="00A338CA" w:rsidRPr="00A338CA" w:rsidRDefault="00A338CA" w:rsidP="00DC6457">
      <w:pPr>
        <w:pStyle w:val="Sinespaciado"/>
        <w:jc w:val="both"/>
        <w:rPr>
          <w:rFonts w:ascii="HERVALIT" w:hAnsi="HERVALIT"/>
          <w:sz w:val="24"/>
          <w:szCs w:val="24"/>
        </w:rPr>
      </w:pPr>
    </w:p>
    <w:p w14:paraId="1B8D66B2" w14:textId="003F87E0" w:rsidR="00F15C93" w:rsidRDefault="00F15C93" w:rsidP="00F15C93">
      <w:pPr>
        <w:pStyle w:val="Prrafodelista"/>
        <w:numPr>
          <w:ilvl w:val="0"/>
          <w:numId w:val="60"/>
        </w:numPr>
        <w:spacing w:after="0"/>
        <w:rPr>
          <w:rFonts w:ascii="HERVALIT" w:eastAsiaTheme="majorEastAsia" w:hAnsi="HERVALIT" w:cstheme="majorBidi"/>
          <w:b/>
          <w:sz w:val="28"/>
          <w:szCs w:val="28"/>
        </w:rPr>
      </w:pPr>
      <w:r w:rsidRPr="00F15C93">
        <w:rPr>
          <w:rFonts w:ascii="HERVALIT" w:eastAsiaTheme="majorEastAsia" w:hAnsi="HERVALIT" w:cstheme="majorBidi"/>
          <w:b/>
          <w:sz w:val="28"/>
          <w:szCs w:val="28"/>
        </w:rPr>
        <w:lastRenderedPageBreak/>
        <w:t>Pasivos Corrientes</w:t>
      </w:r>
    </w:p>
    <w:p w14:paraId="2B8EC523" w14:textId="77777777" w:rsidR="00F15C93" w:rsidRPr="00794478" w:rsidRDefault="00F15C93" w:rsidP="00F15C93">
      <w:pPr>
        <w:spacing w:after="0"/>
        <w:rPr>
          <w:rFonts w:ascii="HERVALIT" w:eastAsiaTheme="majorEastAsia" w:hAnsi="HERVALIT" w:cstheme="majorBidi"/>
          <w:b/>
          <w:sz w:val="24"/>
          <w:szCs w:val="24"/>
        </w:rPr>
      </w:pPr>
    </w:p>
    <w:p w14:paraId="4522A53B" w14:textId="1BDBD1C4" w:rsidR="00F15C93" w:rsidRPr="00794478" w:rsidRDefault="00F15C93" w:rsidP="00F15C93">
      <w:pPr>
        <w:pStyle w:val="Sinespaciado"/>
        <w:jc w:val="both"/>
        <w:rPr>
          <w:rFonts w:ascii="HERVALIT" w:eastAsiaTheme="majorEastAsia" w:hAnsi="HERVALIT"/>
          <w:sz w:val="24"/>
          <w:szCs w:val="24"/>
        </w:rPr>
      </w:pPr>
      <w:r w:rsidRPr="00794478">
        <w:rPr>
          <w:rFonts w:ascii="HERVALIT" w:eastAsiaTheme="majorEastAsia" w:hAnsi="HERVALIT"/>
          <w:sz w:val="24"/>
          <w:szCs w:val="24"/>
        </w:rPr>
        <w:t>Un detalle de las partidas de Pasivos Corrientes al 31 de diciembre del año 2025 y 31 de diciembre del 2024 es como sigue:</w:t>
      </w:r>
    </w:p>
    <w:p w14:paraId="72C3A852" w14:textId="77777777" w:rsidR="00E03C4D" w:rsidRPr="00794478" w:rsidRDefault="00E03C4D" w:rsidP="00F15C93">
      <w:pPr>
        <w:pStyle w:val="Sinespaciado"/>
        <w:jc w:val="both"/>
        <w:rPr>
          <w:rFonts w:ascii="HERVALIT" w:eastAsiaTheme="majorEastAsia" w:hAnsi="HERVALIT"/>
          <w:sz w:val="24"/>
          <w:szCs w:val="24"/>
        </w:rPr>
      </w:pPr>
    </w:p>
    <w:p w14:paraId="32ED72C6" w14:textId="7AA7B003" w:rsidR="00E03C4D" w:rsidRDefault="00E03C4D" w:rsidP="00F15C93">
      <w:pPr>
        <w:pStyle w:val="Sinespaciado"/>
        <w:jc w:val="both"/>
        <w:rPr>
          <w:rFonts w:ascii="HERVALIT" w:eastAsiaTheme="majorEastAsia" w:hAnsi="HERVALIT"/>
          <w:sz w:val="26"/>
          <w:szCs w:val="26"/>
        </w:rPr>
      </w:pPr>
      <w:r w:rsidRPr="00E03C4D">
        <w:rPr>
          <w:noProof/>
        </w:rPr>
        <w:drawing>
          <wp:inline distT="0" distB="0" distL="0" distR="0" wp14:anchorId="087B0C5E" wp14:editId="31567F2E">
            <wp:extent cx="5791835" cy="2990850"/>
            <wp:effectExtent l="0" t="0" r="0" b="0"/>
            <wp:docPr id="191076228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835" cy="2990850"/>
                    </a:xfrm>
                    <a:prstGeom prst="rect">
                      <a:avLst/>
                    </a:prstGeom>
                    <a:noFill/>
                    <a:ln>
                      <a:noFill/>
                    </a:ln>
                  </pic:spPr>
                </pic:pic>
              </a:graphicData>
            </a:graphic>
          </wp:inline>
        </w:drawing>
      </w:r>
    </w:p>
    <w:p w14:paraId="3B9FB700" w14:textId="77777777" w:rsidR="00E03C4D" w:rsidRPr="00794478" w:rsidRDefault="00E03C4D" w:rsidP="00F15C93">
      <w:pPr>
        <w:pStyle w:val="Sinespaciado"/>
        <w:jc w:val="both"/>
        <w:rPr>
          <w:rFonts w:ascii="HERVALIT" w:eastAsiaTheme="majorEastAsia" w:hAnsi="HERVALIT"/>
          <w:sz w:val="24"/>
          <w:szCs w:val="24"/>
        </w:rPr>
      </w:pPr>
    </w:p>
    <w:p w14:paraId="126402F7" w14:textId="1614102D" w:rsidR="00E03C4D" w:rsidRPr="00794478" w:rsidRDefault="00E03C4D" w:rsidP="00E03C4D">
      <w:pPr>
        <w:pStyle w:val="Sinespaciado"/>
        <w:jc w:val="both"/>
        <w:rPr>
          <w:rFonts w:ascii="HERVALIT" w:eastAsiaTheme="majorEastAsia" w:hAnsi="HERVALIT"/>
          <w:sz w:val="24"/>
          <w:szCs w:val="24"/>
        </w:rPr>
      </w:pPr>
      <w:r w:rsidRPr="00794478">
        <w:rPr>
          <w:rFonts w:ascii="HERVALIT" w:eastAsiaTheme="majorEastAsia" w:hAnsi="HERVALIT"/>
          <w:sz w:val="24"/>
          <w:szCs w:val="24"/>
        </w:rPr>
        <w:t xml:space="preserve">Al comparar esta cuenta por pagar a corto plazo al </w:t>
      </w:r>
      <w:r w:rsidR="00AA6E19" w:rsidRPr="00794478">
        <w:rPr>
          <w:rFonts w:ascii="HERVALIT" w:hAnsi="HERVALIT"/>
          <w:sz w:val="24"/>
          <w:szCs w:val="24"/>
        </w:rPr>
        <w:t>diciembre</w:t>
      </w:r>
      <w:r w:rsidRPr="00794478">
        <w:rPr>
          <w:rFonts w:ascii="HERVALIT" w:hAnsi="HERVALIT"/>
          <w:sz w:val="24"/>
          <w:szCs w:val="24"/>
        </w:rPr>
        <w:t xml:space="preserve"> del 202</w:t>
      </w:r>
      <w:r w:rsidR="00AA6E19" w:rsidRPr="00794478">
        <w:rPr>
          <w:rFonts w:ascii="HERVALIT" w:hAnsi="HERVALIT"/>
          <w:sz w:val="24"/>
          <w:szCs w:val="24"/>
        </w:rPr>
        <w:t>5</w:t>
      </w:r>
      <w:r w:rsidRPr="00794478">
        <w:rPr>
          <w:rFonts w:ascii="HERVALIT" w:hAnsi="HERVALIT"/>
          <w:sz w:val="24"/>
          <w:szCs w:val="24"/>
        </w:rPr>
        <w:t xml:space="preserve"> con relación al 31 de </w:t>
      </w:r>
      <w:r w:rsidR="0019659E" w:rsidRPr="00794478">
        <w:rPr>
          <w:rFonts w:ascii="HERVALIT" w:hAnsi="HERVALIT"/>
          <w:sz w:val="24"/>
          <w:szCs w:val="24"/>
        </w:rPr>
        <w:t>diciembre</w:t>
      </w:r>
      <w:r w:rsidRPr="00794478">
        <w:rPr>
          <w:rFonts w:ascii="HERVALIT" w:hAnsi="HERVALIT"/>
          <w:sz w:val="24"/>
          <w:szCs w:val="24"/>
        </w:rPr>
        <w:t xml:space="preserve"> del 2024</w:t>
      </w:r>
      <w:r w:rsidRPr="00794478">
        <w:rPr>
          <w:rFonts w:ascii="HERVALIT" w:eastAsiaTheme="majorEastAsia" w:hAnsi="HERVALIT"/>
          <w:sz w:val="24"/>
          <w:szCs w:val="24"/>
        </w:rPr>
        <w:t>, podemos observar un</w:t>
      </w:r>
      <w:r w:rsidR="00AA6E19" w:rsidRPr="00794478">
        <w:rPr>
          <w:rFonts w:ascii="HERVALIT" w:eastAsiaTheme="majorEastAsia" w:hAnsi="HERVALIT"/>
          <w:sz w:val="24"/>
          <w:szCs w:val="24"/>
        </w:rPr>
        <w:t>a</w:t>
      </w:r>
      <w:r w:rsidRPr="00794478">
        <w:rPr>
          <w:rFonts w:ascii="HERVALIT" w:eastAsiaTheme="majorEastAsia" w:hAnsi="HERVALIT"/>
          <w:sz w:val="24"/>
          <w:szCs w:val="24"/>
        </w:rPr>
        <w:t xml:space="preserve"> </w:t>
      </w:r>
      <w:r w:rsidR="0019659E" w:rsidRPr="00794478">
        <w:rPr>
          <w:rFonts w:ascii="HERVALIT" w:eastAsiaTheme="majorEastAsia" w:hAnsi="HERVALIT"/>
          <w:sz w:val="24"/>
          <w:szCs w:val="24"/>
        </w:rPr>
        <w:t>disminución</w:t>
      </w:r>
      <w:r w:rsidRPr="00794478">
        <w:rPr>
          <w:rFonts w:ascii="HERVALIT" w:eastAsiaTheme="majorEastAsia" w:hAnsi="HERVALIT"/>
          <w:sz w:val="24"/>
          <w:szCs w:val="24"/>
        </w:rPr>
        <w:t xml:space="preserve"> de un </w:t>
      </w:r>
      <w:r w:rsidR="00AA6E19" w:rsidRPr="00794478">
        <w:rPr>
          <w:rFonts w:ascii="HERVALIT" w:eastAsiaTheme="majorEastAsia" w:hAnsi="HERVALIT"/>
          <w:sz w:val="24"/>
          <w:szCs w:val="24"/>
        </w:rPr>
        <w:t>49.80</w:t>
      </w:r>
      <w:r w:rsidRPr="00794478">
        <w:rPr>
          <w:rFonts w:ascii="HERVALIT" w:eastAsiaTheme="majorEastAsia" w:hAnsi="HERVALIT"/>
          <w:sz w:val="24"/>
          <w:szCs w:val="24"/>
        </w:rPr>
        <w:t xml:space="preserve">%; </w:t>
      </w:r>
      <w:r w:rsidRPr="00794478">
        <w:rPr>
          <w:rFonts w:ascii="HERVALIT" w:hAnsi="HERVALIT"/>
          <w:sz w:val="24"/>
          <w:szCs w:val="24"/>
        </w:rPr>
        <w:t xml:space="preserve">para un monto de </w:t>
      </w:r>
      <w:r w:rsidRPr="00794478">
        <w:rPr>
          <w:rFonts w:ascii="HERVALIT" w:hAnsi="HERVALIT"/>
          <w:b/>
          <w:bCs/>
          <w:sz w:val="24"/>
          <w:szCs w:val="24"/>
        </w:rPr>
        <w:t>RD$</w:t>
      </w:r>
      <w:r w:rsidR="00AA6E19" w:rsidRPr="00794478">
        <w:rPr>
          <w:rFonts w:ascii="HERVALIT" w:hAnsi="HERVALIT"/>
          <w:b/>
          <w:bCs/>
          <w:sz w:val="24"/>
          <w:szCs w:val="24"/>
        </w:rPr>
        <w:t>38,811,546.58.-</w:t>
      </w:r>
    </w:p>
    <w:p w14:paraId="198159F0" w14:textId="77777777" w:rsidR="00E03C4D" w:rsidRPr="00794478" w:rsidRDefault="00E03C4D" w:rsidP="00F15C93">
      <w:pPr>
        <w:pStyle w:val="Sinespaciado"/>
        <w:jc w:val="both"/>
        <w:rPr>
          <w:rFonts w:ascii="HERVALIT" w:eastAsiaTheme="majorEastAsia" w:hAnsi="HERVALIT"/>
          <w:sz w:val="24"/>
          <w:szCs w:val="24"/>
        </w:rPr>
      </w:pPr>
    </w:p>
    <w:p w14:paraId="5BF63D0B" w14:textId="77777777" w:rsidR="00866BD1" w:rsidRDefault="00866BD1" w:rsidP="00F15C93">
      <w:pPr>
        <w:pStyle w:val="Sinespaciado"/>
        <w:jc w:val="both"/>
        <w:rPr>
          <w:rFonts w:ascii="HERVALIT" w:eastAsiaTheme="majorEastAsia" w:hAnsi="HERVALIT"/>
          <w:sz w:val="26"/>
          <w:szCs w:val="26"/>
        </w:rPr>
      </w:pPr>
    </w:p>
    <w:p w14:paraId="1B7E4AD4" w14:textId="77777777" w:rsidR="00866BD1" w:rsidRDefault="00866BD1" w:rsidP="00F15C93">
      <w:pPr>
        <w:pStyle w:val="Sinespaciado"/>
        <w:jc w:val="both"/>
        <w:rPr>
          <w:rFonts w:ascii="HERVALIT" w:eastAsiaTheme="majorEastAsia" w:hAnsi="HERVALIT"/>
          <w:sz w:val="26"/>
          <w:szCs w:val="26"/>
        </w:rPr>
      </w:pPr>
    </w:p>
    <w:p w14:paraId="0CB6E165" w14:textId="77777777" w:rsidR="00A338CA" w:rsidRDefault="00A338CA" w:rsidP="00F15C93">
      <w:pPr>
        <w:pStyle w:val="Sinespaciado"/>
        <w:jc w:val="both"/>
        <w:rPr>
          <w:rFonts w:ascii="HERVALIT" w:eastAsiaTheme="majorEastAsia" w:hAnsi="HERVALIT"/>
          <w:sz w:val="26"/>
          <w:szCs w:val="26"/>
        </w:rPr>
      </w:pPr>
    </w:p>
    <w:p w14:paraId="76DB10F1" w14:textId="77777777" w:rsidR="00A338CA" w:rsidRDefault="00A338CA" w:rsidP="00F15C93">
      <w:pPr>
        <w:pStyle w:val="Sinespaciado"/>
        <w:jc w:val="both"/>
        <w:rPr>
          <w:rFonts w:ascii="HERVALIT" w:eastAsiaTheme="majorEastAsia" w:hAnsi="HERVALIT"/>
          <w:sz w:val="26"/>
          <w:szCs w:val="26"/>
        </w:rPr>
      </w:pPr>
    </w:p>
    <w:p w14:paraId="42BD1B42" w14:textId="77777777" w:rsidR="00A338CA" w:rsidRDefault="00A338CA" w:rsidP="00F15C93">
      <w:pPr>
        <w:pStyle w:val="Sinespaciado"/>
        <w:jc w:val="both"/>
        <w:rPr>
          <w:rFonts w:ascii="HERVALIT" w:eastAsiaTheme="majorEastAsia" w:hAnsi="HERVALIT"/>
          <w:sz w:val="26"/>
          <w:szCs w:val="26"/>
        </w:rPr>
      </w:pPr>
    </w:p>
    <w:p w14:paraId="79E06B5D" w14:textId="77777777" w:rsidR="00A338CA" w:rsidRDefault="00A338CA" w:rsidP="00F15C93">
      <w:pPr>
        <w:pStyle w:val="Sinespaciado"/>
        <w:jc w:val="both"/>
        <w:rPr>
          <w:rFonts w:ascii="HERVALIT" w:eastAsiaTheme="majorEastAsia" w:hAnsi="HERVALIT"/>
          <w:sz w:val="26"/>
          <w:szCs w:val="26"/>
        </w:rPr>
      </w:pPr>
    </w:p>
    <w:p w14:paraId="274FA12E" w14:textId="77777777" w:rsidR="00A338CA" w:rsidRDefault="00A338CA" w:rsidP="00F15C93">
      <w:pPr>
        <w:pStyle w:val="Sinespaciado"/>
        <w:jc w:val="both"/>
        <w:rPr>
          <w:rFonts w:ascii="HERVALIT" w:eastAsiaTheme="majorEastAsia" w:hAnsi="HERVALIT"/>
          <w:sz w:val="26"/>
          <w:szCs w:val="26"/>
        </w:rPr>
      </w:pPr>
    </w:p>
    <w:p w14:paraId="3E0F046E" w14:textId="079A5082" w:rsidR="00740B8E" w:rsidRPr="00794478" w:rsidRDefault="001C6EDB" w:rsidP="00740B8E">
      <w:pPr>
        <w:pStyle w:val="Prrafodelista"/>
        <w:numPr>
          <w:ilvl w:val="0"/>
          <w:numId w:val="60"/>
        </w:numPr>
        <w:spacing w:after="0"/>
        <w:rPr>
          <w:rFonts w:ascii="HERVALIT" w:eastAsiaTheme="majorEastAsia" w:hAnsi="HERVALIT" w:cstheme="majorBidi"/>
          <w:b/>
          <w:sz w:val="26"/>
          <w:szCs w:val="26"/>
        </w:rPr>
      </w:pPr>
      <w:r w:rsidRPr="00794478">
        <w:rPr>
          <w:rFonts w:ascii="HERVALIT" w:eastAsiaTheme="majorEastAsia" w:hAnsi="HERVALIT" w:cstheme="majorBidi"/>
          <w:b/>
          <w:sz w:val="26"/>
          <w:szCs w:val="26"/>
        </w:rPr>
        <w:lastRenderedPageBreak/>
        <w:t>Pasivos no Corrientes</w:t>
      </w:r>
    </w:p>
    <w:p w14:paraId="52D6C633" w14:textId="77777777" w:rsidR="001C6EDB" w:rsidRDefault="001C6EDB" w:rsidP="001C6EDB">
      <w:pPr>
        <w:spacing w:after="0"/>
        <w:rPr>
          <w:rFonts w:ascii="HERVALIT" w:eastAsiaTheme="majorEastAsia" w:hAnsi="HERVALIT" w:cstheme="majorBidi"/>
          <w:b/>
          <w:sz w:val="28"/>
          <w:szCs w:val="28"/>
        </w:rPr>
      </w:pPr>
    </w:p>
    <w:p w14:paraId="443E41F3" w14:textId="6B79B45D" w:rsidR="001C6EDB" w:rsidRPr="00794478" w:rsidRDefault="001C6EDB" w:rsidP="001C6EDB">
      <w:pPr>
        <w:pStyle w:val="Sinespaciado"/>
        <w:jc w:val="both"/>
        <w:rPr>
          <w:rFonts w:ascii="HERVALIT" w:eastAsiaTheme="majorEastAsia" w:hAnsi="HERVALIT"/>
          <w:sz w:val="24"/>
          <w:szCs w:val="24"/>
        </w:rPr>
      </w:pPr>
      <w:r w:rsidRPr="00794478">
        <w:rPr>
          <w:rFonts w:ascii="HERVALIT" w:eastAsiaTheme="majorEastAsia" w:hAnsi="HERVALIT"/>
          <w:sz w:val="24"/>
          <w:szCs w:val="24"/>
        </w:rPr>
        <w:t>Un detalle de las partidas de Pasivos no Corrientes al 31 de diciembre del año 2025 y 31 de diciembre del 2024 es como sigue:</w:t>
      </w:r>
    </w:p>
    <w:p w14:paraId="174E1AA8" w14:textId="32A64486" w:rsidR="00B0658A" w:rsidRDefault="00D914FA" w:rsidP="001C6EDB">
      <w:pPr>
        <w:spacing w:after="0"/>
        <w:rPr>
          <w:rFonts w:ascii="HERVALIT" w:eastAsiaTheme="majorEastAsia" w:hAnsi="HERVALIT" w:cstheme="majorBidi"/>
          <w:b/>
          <w:sz w:val="28"/>
          <w:szCs w:val="28"/>
        </w:rPr>
      </w:pPr>
      <w:r w:rsidRPr="00D914FA">
        <w:rPr>
          <w:noProof/>
        </w:rPr>
        <w:drawing>
          <wp:inline distT="0" distB="0" distL="0" distR="0" wp14:anchorId="1EE1515B" wp14:editId="317AF09B">
            <wp:extent cx="5791835" cy="1892300"/>
            <wp:effectExtent l="0" t="0" r="0" b="0"/>
            <wp:docPr id="925109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835" cy="1892300"/>
                    </a:xfrm>
                    <a:prstGeom prst="rect">
                      <a:avLst/>
                    </a:prstGeom>
                    <a:noFill/>
                    <a:ln>
                      <a:noFill/>
                    </a:ln>
                  </pic:spPr>
                </pic:pic>
              </a:graphicData>
            </a:graphic>
          </wp:inline>
        </w:drawing>
      </w:r>
    </w:p>
    <w:p w14:paraId="79F3AEC1" w14:textId="3287DE59" w:rsidR="001C6EDB" w:rsidRDefault="001C6EDB" w:rsidP="001C6EDB">
      <w:pPr>
        <w:spacing w:after="0"/>
        <w:rPr>
          <w:rFonts w:ascii="HERVALIT" w:eastAsiaTheme="majorEastAsia" w:hAnsi="HERVALIT" w:cstheme="majorBidi"/>
          <w:b/>
          <w:sz w:val="28"/>
          <w:szCs w:val="28"/>
        </w:rPr>
      </w:pPr>
    </w:p>
    <w:p w14:paraId="2A58A4D3" w14:textId="58150B1C" w:rsidR="00D914FA" w:rsidRPr="00794478" w:rsidRDefault="00D914FA" w:rsidP="00D914FA">
      <w:pPr>
        <w:pStyle w:val="Sinespaciado"/>
        <w:jc w:val="both"/>
        <w:rPr>
          <w:rFonts w:ascii="HERVALIT" w:eastAsiaTheme="majorEastAsia" w:hAnsi="HERVALIT"/>
          <w:sz w:val="24"/>
          <w:szCs w:val="24"/>
        </w:rPr>
      </w:pPr>
      <w:r w:rsidRPr="00794478">
        <w:rPr>
          <w:rFonts w:ascii="HERVALIT" w:eastAsiaTheme="majorEastAsia" w:hAnsi="HERVALIT"/>
          <w:sz w:val="24"/>
          <w:szCs w:val="24"/>
        </w:rPr>
        <w:t xml:space="preserve">Al comparar esta cuenta de pasivos no corrientes al </w:t>
      </w:r>
      <w:r w:rsidRPr="00794478">
        <w:rPr>
          <w:rFonts w:ascii="HERVALIT" w:hAnsi="HERVALIT"/>
          <w:sz w:val="24"/>
          <w:szCs w:val="24"/>
        </w:rPr>
        <w:t>diciembre del 2025 con relación al 31 de diciembre del 2024</w:t>
      </w:r>
      <w:r w:rsidRPr="00794478">
        <w:rPr>
          <w:rFonts w:ascii="HERVALIT" w:eastAsiaTheme="majorEastAsia" w:hAnsi="HERVALIT"/>
          <w:sz w:val="24"/>
          <w:szCs w:val="24"/>
        </w:rPr>
        <w:t xml:space="preserve">, podemos observar un aumento de un 5.65%; </w:t>
      </w:r>
      <w:r w:rsidRPr="00794478">
        <w:rPr>
          <w:rFonts w:ascii="HERVALIT" w:hAnsi="HERVALIT"/>
          <w:sz w:val="24"/>
          <w:szCs w:val="24"/>
        </w:rPr>
        <w:t xml:space="preserve">para un monto de </w:t>
      </w:r>
      <w:r w:rsidRPr="00794478">
        <w:rPr>
          <w:rFonts w:ascii="HERVALIT" w:hAnsi="HERVALIT"/>
          <w:b/>
          <w:bCs/>
          <w:sz w:val="24"/>
          <w:szCs w:val="24"/>
        </w:rPr>
        <w:t>RD$3,259,405.06.-</w:t>
      </w:r>
    </w:p>
    <w:p w14:paraId="5E89DD89" w14:textId="77777777" w:rsidR="00D914FA" w:rsidRDefault="00D914FA" w:rsidP="001C6EDB">
      <w:pPr>
        <w:spacing w:after="0"/>
        <w:rPr>
          <w:rFonts w:ascii="HERVALIT" w:eastAsiaTheme="majorEastAsia" w:hAnsi="HERVALIT" w:cstheme="majorBidi"/>
          <w:b/>
          <w:sz w:val="28"/>
          <w:szCs w:val="28"/>
        </w:rPr>
      </w:pPr>
    </w:p>
    <w:p w14:paraId="0EA1A15C" w14:textId="77777777" w:rsidR="00D91F41" w:rsidRDefault="00D91F41" w:rsidP="001C6EDB">
      <w:pPr>
        <w:spacing w:after="0"/>
        <w:rPr>
          <w:rFonts w:ascii="HERVALIT" w:eastAsiaTheme="majorEastAsia" w:hAnsi="HERVALIT" w:cstheme="majorBidi"/>
          <w:b/>
          <w:sz w:val="28"/>
          <w:szCs w:val="28"/>
        </w:rPr>
      </w:pPr>
    </w:p>
    <w:p w14:paraId="0AD2480B" w14:textId="77777777" w:rsidR="00D91F41" w:rsidRDefault="00D91F41" w:rsidP="001C6EDB">
      <w:pPr>
        <w:spacing w:after="0"/>
        <w:rPr>
          <w:rFonts w:ascii="HERVALIT" w:eastAsiaTheme="majorEastAsia" w:hAnsi="HERVALIT" w:cstheme="majorBidi"/>
          <w:b/>
          <w:sz w:val="28"/>
          <w:szCs w:val="28"/>
        </w:rPr>
      </w:pPr>
    </w:p>
    <w:p w14:paraId="09DBAD75" w14:textId="77777777" w:rsidR="00D91F41" w:rsidRDefault="00D91F41" w:rsidP="001C6EDB">
      <w:pPr>
        <w:spacing w:after="0"/>
        <w:rPr>
          <w:rFonts w:ascii="HERVALIT" w:eastAsiaTheme="majorEastAsia" w:hAnsi="HERVALIT" w:cstheme="majorBidi"/>
          <w:b/>
          <w:sz w:val="28"/>
          <w:szCs w:val="28"/>
        </w:rPr>
      </w:pPr>
    </w:p>
    <w:p w14:paraId="58FB559D" w14:textId="77777777" w:rsidR="0092748E" w:rsidRDefault="0092748E" w:rsidP="001C6EDB">
      <w:pPr>
        <w:spacing w:after="0"/>
        <w:rPr>
          <w:rFonts w:ascii="HERVALIT" w:eastAsiaTheme="majorEastAsia" w:hAnsi="HERVALIT" w:cstheme="majorBidi"/>
          <w:b/>
          <w:sz w:val="28"/>
          <w:szCs w:val="28"/>
        </w:rPr>
      </w:pPr>
    </w:p>
    <w:p w14:paraId="35A789EF" w14:textId="77777777" w:rsidR="0092748E" w:rsidRDefault="0092748E" w:rsidP="001C6EDB">
      <w:pPr>
        <w:spacing w:after="0"/>
        <w:rPr>
          <w:rFonts w:ascii="HERVALIT" w:eastAsiaTheme="majorEastAsia" w:hAnsi="HERVALIT" w:cstheme="majorBidi"/>
          <w:b/>
          <w:sz w:val="28"/>
          <w:szCs w:val="28"/>
        </w:rPr>
      </w:pPr>
    </w:p>
    <w:p w14:paraId="3A8F17A6" w14:textId="77777777" w:rsidR="0092748E" w:rsidRDefault="0092748E" w:rsidP="001C6EDB">
      <w:pPr>
        <w:spacing w:after="0"/>
        <w:rPr>
          <w:rFonts w:ascii="HERVALIT" w:eastAsiaTheme="majorEastAsia" w:hAnsi="HERVALIT" w:cstheme="majorBidi"/>
          <w:b/>
          <w:sz w:val="28"/>
          <w:szCs w:val="28"/>
        </w:rPr>
      </w:pPr>
    </w:p>
    <w:p w14:paraId="585B0240" w14:textId="77777777" w:rsidR="0092748E" w:rsidRDefault="0092748E" w:rsidP="001C6EDB">
      <w:pPr>
        <w:spacing w:after="0"/>
        <w:rPr>
          <w:rFonts w:ascii="HERVALIT" w:eastAsiaTheme="majorEastAsia" w:hAnsi="HERVALIT" w:cstheme="majorBidi"/>
          <w:b/>
          <w:sz w:val="28"/>
          <w:szCs w:val="28"/>
        </w:rPr>
      </w:pPr>
    </w:p>
    <w:p w14:paraId="575E86D5" w14:textId="77777777" w:rsidR="0092748E" w:rsidRDefault="0092748E" w:rsidP="001C6EDB">
      <w:pPr>
        <w:spacing w:after="0"/>
        <w:rPr>
          <w:rFonts w:ascii="HERVALIT" w:eastAsiaTheme="majorEastAsia" w:hAnsi="HERVALIT" w:cstheme="majorBidi"/>
          <w:b/>
          <w:sz w:val="28"/>
          <w:szCs w:val="28"/>
        </w:rPr>
      </w:pPr>
    </w:p>
    <w:p w14:paraId="53019540" w14:textId="77777777" w:rsidR="00EA0A8A" w:rsidRDefault="00EA0A8A" w:rsidP="001C6EDB">
      <w:pPr>
        <w:spacing w:after="0"/>
        <w:rPr>
          <w:rFonts w:ascii="HERVALIT" w:eastAsiaTheme="majorEastAsia" w:hAnsi="HERVALIT" w:cstheme="majorBidi"/>
          <w:b/>
          <w:sz w:val="28"/>
          <w:szCs w:val="28"/>
        </w:rPr>
      </w:pPr>
    </w:p>
    <w:p w14:paraId="498FAA47" w14:textId="77777777" w:rsidR="00EA0A8A" w:rsidRDefault="00EA0A8A" w:rsidP="001C6EDB">
      <w:pPr>
        <w:spacing w:after="0"/>
        <w:rPr>
          <w:rFonts w:ascii="HERVALIT" w:eastAsiaTheme="majorEastAsia" w:hAnsi="HERVALIT" w:cstheme="majorBidi"/>
          <w:b/>
          <w:sz w:val="28"/>
          <w:szCs w:val="28"/>
        </w:rPr>
      </w:pPr>
    </w:p>
    <w:p w14:paraId="16D203CE" w14:textId="77777777" w:rsidR="00EA0A8A" w:rsidRDefault="00EA0A8A" w:rsidP="001C6EDB">
      <w:pPr>
        <w:spacing w:after="0"/>
        <w:rPr>
          <w:rFonts w:ascii="HERVALIT" w:eastAsiaTheme="majorEastAsia" w:hAnsi="HERVALIT" w:cstheme="majorBidi"/>
          <w:b/>
          <w:sz w:val="28"/>
          <w:szCs w:val="28"/>
        </w:rPr>
      </w:pPr>
    </w:p>
    <w:p w14:paraId="5A9D7009" w14:textId="3A58095D" w:rsidR="00924A76" w:rsidRPr="00794478" w:rsidRDefault="00924A76" w:rsidP="007D3E5C">
      <w:pPr>
        <w:pStyle w:val="Prrafodelista"/>
        <w:numPr>
          <w:ilvl w:val="0"/>
          <w:numId w:val="60"/>
        </w:numPr>
        <w:spacing w:after="0"/>
        <w:rPr>
          <w:rFonts w:ascii="HERVALIT" w:eastAsiaTheme="majorEastAsia" w:hAnsi="HERVALIT" w:cstheme="majorBidi"/>
          <w:b/>
          <w:sz w:val="26"/>
          <w:szCs w:val="26"/>
        </w:rPr>
      </w:pPr>
      <w:r w:rsidRPr="00794478">
        <w:rPr>
          <w:rFonts w:ascii="HERVALIT" w:eastAsiaTheme="majorEastAsia" w:hAnsi="HERVALIT" w:cstheme="majorBidi"/>
          <w:b/>
          <w:sz w:val="26"/>
          <w:szCs w:val="26"/>
        </w:rPr>
        <w:lastRenderedPageBreak/>
        <w:t>Estado de rendimiento Financiero</w:t>
      </w:r>
    </w:p>
    <w:p w14:paraId="38BB91D0" w14:textId="7B213DD2" w:rsidR="00D914FA" w:rsidRDefault="00D91F41" w:rsidP="00D914FA">
      <w:pPr>
        <w:pStyle w:val="Sinespaciado"/>
        <w:jc w:val="both"/>
        <w:rPr>
          <w:rFonts w:ascii="HERVALIT" w:eastAsiaTheme="majorEastAsia" w:hAnsi="HERVALIT"/>
          <w:sz w:val="26"/>
          <w:szCs w:val="26"/>
        </w:rPr>
      </w:pPr>
      <w:r w:rsidRPr="00D91F41">
        <w:rPr>
          <w:noProof/>
        </w:rPr>
        <w:drawing>
          <wp:inline distT="0" distB="0" distL="0" distR="0" wp14:anchorId="48DB5959" wp14:editId="3FF7F411">
            <wp:extent cx="5791835" cy="3697605"/>
            <wp:effectExtent l="0" t="0" r="0" b="0"/>
            <wp:docPr id="1495475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835" cy="3697605"/>
                    </a:xfrm>
                    <a:prstGeom prst="rect">
                      <a:avLst/>
                    </a:prstGeom>
                    <a:noFill/>
                    <a:ln>
                      <a:noFill/>
                    </a:ln>
                  </pic:spPr>
                </pic:pic>
              </a:graphicData>
            </a:graphic>
          </wp:inline>
        </w:drawing>
      </w:r>
    </w:p>
    <w:p w14:paraId="3792D655" w14:textId="77777777" w:rsidR="00D914FA" w:rsidRDefault="00D914FA" w:rsidP="00D914FA">
      <w:pPr>
        <w:pStyle w:val="Sinespaciado"/>
        <w:jc w:val="both"/>
        <w:rPr>
          <w:rFonts w:ascii="HERVALIT" w:eastAsiaTheme="majorEastAsia" w:hAnsi="HERVALIT"/>
          <w:sz w:val="26"/>
          <w:szCs w:val="26"/>
        </w:rPr>
      </w:pPr>
    </w:p>
    <w:p w14:paraId="146C4E6C" w14:textId="115E0C42" w:rsidR="00924A76" w:rsidRPr="00794478" w:rsidRDefault="00924A76" w:rsidP="00D914FA">
      <w:pPr>
        <w:pStyle w:val="Sinespaciado"/>
        <w:jc w:val="both"/>
        <w:rPr>
          <w:rFonts w:ascii="HERVALIT" w:eastAsiaTheme="majorEastAsia" w:hAnsi="HERVALIT"/>
          <w:sz w:val="24"/>
          <w:szCs w:val="24"/>
        </w:rPr>
      </w:pPr>
      <w:r w:rsidRPr="00794478">
        <w:rPr>
          <w:rFonts w:ascii="HERVALIT" w:eastAsiaTheme="majorEastAsia" w:hAnsi="HERVALIT"/>
          <w:sz w:val="24"/>
          <w:szCs w:val="24"/>
        </w:rPr>
        <w:t>Como se puede apreciar en este estado hubo un</w:t>
      </w:r>
      <w:r w:rsidR="00A0466E" w:rsidRPr="00794478">
        <w:rPr>
          <w:rFonts w:ascii="HERVALIT" w:eastAsiaTheme="majorEastAsia" w:hAnsi="HERVALIT"/>
          <w:sz w:val="24"/>
          <w:szCs w:val="24"/>
        </w:rPr>
        <w:t>a</w:t>
      </w:r>
      <w:r w:rsidR="00B0658A" w:rsidRPr="00794478">
        <w:rPr>
          <w:rFonts w:ascii="HERVALIT" w:eastAsiaTheme="majorEastAsia" w:hAnsi="HERVALIT"/>
          <w:sz w:val="24"/>
          <w:szCs w:val="24"/>
        </w:rPr>
        <w:t xml:space="preserve"> </w:t>
      </w:r>
      <w:r w:rsidR="00A0466E" w:rsidRPr="00794478">
        <w:rPr>
          <w:rFonts w:ascii="HERVALIT" w:eastAsiaTheme="majorEastAsia" w:hAnsi="HERVALIT"/>
          <w:sz w:val="24"/>
          <w:szCs w:val="24"/>
        </w:rPr>
        <w:t xml:space="preserve">disminución </w:t>
      </w:r>
      <w:r w:rsidR="00DB6D2B" w:rsidRPr="00794478">
        <w:rPr>
          <w:rFonts w:ascii="HERVALIT" w:eastAsiaTheme="majorEastAsia" w:hAnsi="HERVALIT"/>
          <w:sz w:val="24"/>
          <w:szCs w:val="24"/>
        </w:rPr>
        <w:t>presupuestal</w:t>
      </w:r>
      <w:r w:rsidRPr="00794478">
        <w:rPr>
          <w:rFonts w:ascii="HERVALIT" w:eastAsiaTheme="majorEastAsia" w:hAnsi="HERVALIT"/>
          <w:sz w:val="24"/>
          <w:szCs w:val="24"/>
        </w:rPr>
        <w:t xml:space="preserve"> de un </w:t>
      </w:r>
      <w:r w:rsidR="00B0658A" w:rsidRPr="00794478">
        <w:rPr>
          <w:rFonts w:ascii="HERVALIT" w:eastAsiaTheme="majorEastAsia" w:hAnsi="HERVALIT"/>
          <w:sz w:val="24"/>
          <w:szCs w:val="24"/>
        </w:rPr>
        <w:t>2</w:t>
      </w:r>
      <w:r w:rsidR="00A0466E" w:rsidRPr="00794478">
        <w:rPr>
          <w:rFonts w:ascii="HERVALIT" w:eastAsiaTheme="majorEastAsia" w:hAnsi="HERVALIT"/>
          <w:sz w:val="24"/>
          <w:szCs w:val="24"/>
        </w:rPr>
        <w:t>9.71</w:t>
      </w:r>
      <w:r w:rsidR="0023233B" w:rsidRPr="00794478">
        <w:rPr>
          <w:rFonts w:ascii="HERVALIT" w:eastAsiaTheme="majorEastAsia" w:hAnsi="HERVALIT"/>
          <w:sz w:val="24"/>
          <w:szCs w:val="24"/>
        </w:rPr>
        <w:t>%</w:t>
      </w:r>
      <w:r w:rsidR="00B0658A" w:rsidRPr="00794478">
        <w:rPr>
          <w:rFonts w:ascii="HERVALIT" w:eastAsiaTheme="majorEastAsia" w:hAnsi="HERVALIT"/>
          <w:sz w:val="24"/>
          <w:szCs w:val="24"/>
        </w:rPr>
        <w:t xml:space="preserve"> </w:t>
      </w:r>
      <w:r w:rsidR="00DB6D2B" w:rsidRPr="00794478">
        <w:rPr>
          <w:rFonts w:ascii="HERVALIT" w:eastAsiaTheme="majorEastAsia" w:hAnsi="HERVALIT"/>
          <w:sz w:val="24"/>
          <w:szCs w:val="24"/>
        </w:rPr>
        <w:t>en el 202</w:t>
      </w:r>
      <w:r w:rsidR="00A0466E" w:rsidRPr="00794478">
        <w:rPr>
          <w:rFonts w:ascii="HERVALIT" w:eastAsiaTheme="majorEastAsia" w:hAnsi="HERVALIT"/>
          <w:sz w:val="24"/>
          <w:szCs w:val="24"/>
        </w:rPr>
        <w:t>5</w:t>
      </w:r>
      <w:r w:rsidR="00DB6D2B" w:rsidRPr="00794478">
        <w:rPr>
          <w:rFonts w:ascii="HERVALIT" w:eastAsiaTheme="majorEastAsia" w:hAnsi="HERVALIT"/>
          <w:sz w:val="24"/>
          <w:szCs w:val="24"/>
        </w:rPr>
        <w:t xml:space="preserve">, </w:t>
      </w:r>
      <w:r w:rsidR="0023233B" w:rsidRPr="00794478">
        <w:rPr>
          <w:rFonts w:ascii="HERVALIT" w:eastAsiaTheme="majorEastAsia" w:hAnsi="HERVALIT"/>
          <w:sz w:val="24"/>
          <w:szCs w:val="24"/>
        </w:rPr>
        <w:t>comparando el 202</w:t>
      </w:r>
      <w:r w:rsidR="00A0466E" w:rsidRPr="00794478">
        <w:rPr>
          <w:rFonts w:ascii="HERVALIT" w:eastAsiaTheme="majorEastAsia" w:hAnsi="HERVALIT"/>
          <w:sz w:val="24"/>
          <w:szCs w:val="24"/>
        </w:rPr>
        <w:t>4</w:t>
      </w:r>
      <w:r w:rsidR="00DB6D2B" w:rsidRPr="00794478">
        <w:rPr>
          <w:rFonts w:ascii="HERVALIT" w:eastAsiaTheme="majorEastAsia" w:hAnsi="HERVALIT"/>
          <w:sz w:val="24"/>
          <w:szCs w:val="24"/>
        </w:rPr>
        <w:t xml:space="preserve"> que el </w:t>
      </w:r>
      <w:r w:rsidR="0041654A" w:rsidRPr="00794478">
        <w:rPr>
          <w:rFonts w:ascii="HERVALIT" w:eastAsiaTheme="majorEastAsia" w:hAnsi="HERVALIT"/>
          <w:sz w:val="24"/>
          <w:szCs w:val="24"/>
        </w:rPr>
        <w:t>presupuesto fue</w:t>
      </w:r>
      <w:r w:rsidR="0023233B" w:rsidRPr="00794478">
        <w:rPr>
          <w:rFonts w:ascii="HERVALIT" w:eastAsiaTheme="majorEastAsia" w:hAnsi="HERVALIT"/>
          <w:sz w:val="24"/>
          <w:szCs w:val="24"/>
        </w:rPr>
        <w:t xml:space="preserve"> por RD$</w:t>
      </w:r>
      <w:r w:rsidR="00A0466E" w:rsidRPr="00794478">
        <w:rPr>
          <w:rFonts w:ascii="HERVALIT" w:eastAsiaTheme="majorEastAsia" w:hAnsi="HERVALIT"/>
          <w:sz w:val="24"/>
          <w:szCs w:val="24"/>
        </w:rPr>
        <w:t>2,341</w:t>
      </w:r>
      <w:r w:rsidR="0023233B" w:rsidRPr="00794478">
        <w:rPr>
          <w:rFonts w:ascii="HERVALIT" w:eastAsiaTheme="majorEastAsia" w:hAnsi="HERVALIT"/>
          <w:sz w:val="24"/>
          <w:szCs w:val="24"/>
        </w:rPr>
        <w:t>,</w:t>
      </w:r>
      <w:r w:rsidR="00A0466E" w:rsidRPr="00794478">
        <w:rPr>
          <w:rFonts w:ascii="HERVALIT" w:eastAsiaTheme="majorEastAsia" w:hAnsi="HERVALIT"/>
          <w:sz w:val="24"/>
          <w:szCs w:val="24"/>
        </w:rPr>
        <w:t>678,428</w:t>
      </w:r>
      <w:r w:rsidR="0023233B" w:rsidRPr="00794478">
        <w:rPr>
          <w:rFonts w:ascii="HERVALIT" w:eastAsiaTheme="majorEastAsia" w:hAnsi="HERVALIT"/>
          <w:sz w:val="24"/>
          <w:szCs w:val="24"/>
        </w:rPr>
        <w:t>.</w:t>
      </w:r>
      <w:r w:rsidR="00A0466E" w:rsidRPr="00794478">
        <w:rPr>
          <w:rFonts w:ascii="HERVALIT" w:eastAsiaTheme="majorEastAsia" w:hAnsi="HERVALIT"/>
          <w:sz w:val="24"/>
          <w:szCs w:val="24"/>
        </w:rPr>
        <w:t>90</w:t>
      </w:r>
      <w:r w:rsidR="0023233B" w:rsidRPr="00794478">
        <w:rPr>
          <w:rFonts w:ascii="HERVALIT" w:eastAsiaTheme="majorEastAsia" w:hAnsi="HERVALIT"/>
          <w:sz w:val="24"/>
          <w:szCs w:val="24"/>
        </w:rPr>
        <w:t>, mientras que para el 20</w:t>
      </w:r>
      <w:r w:rsidR="00DB6D2B" w:rsidRPr="00794478">
        <w:rPr>
          <w:rFonts w:ascii="HERVALIT" w:eastAsiaTheme="majorEastAsia" w:hAnsi="HERVALIT"/>
          <w:sz w:val="24"/>
          <w:szCs w:val="24"/>
        </w:rPr>
        <w:t>2</w:t>
      </w:r>
      <w:r w:rsidR="00A0466E" w:rsidRPr="00794478">
        <w:rPr>
          <w:rFonts w:ascii="HERVALIT" w:eastAsiaTheme="majorEastAsia" w:hAnsi="HERVALIT"/>
          <w:sz w:val="24"/>
          <w:szCs w:val="24"/>
        </w:rPr>
        <w:t>5</w:t>
      </w:r>
      <w:r w:rsidR="0023233B" w:rsidRPr="00794478">
        <w:rPr>
          <w:rFonts w:ascii="HERVALIT" w:eastAsiaTheme="majorEastAsia" w:hAnsi="HERVALIT"/>
          <w:sz w:val="24"/>
          <w:szCs w:val="24"/>
        </w:rPr>
        <w:t xml:space="preserve"> </w:t>
      </w:r>
      <w:r w:rsidR="00DB6D2B" w:rsidRPr="00794478">
        <w:rPr>
          <w:rFonts w:ascii="HERVALIT" w:eastAsiaTheme="majorEastAsia" w:hAnsi="HERVALIT"/>
          <w:sz w:val="24"/>
          <w:szCs w:val="24"/>
        </w:rPr>
        <w:t>es de</w:t>
      </w:r>
      <w:r w:rsidR="0023233B" w:rsidRPr="00794478">
        <w:rPr>
          <w:rFonts w:ascii="HERVALIT" w:eastAsiaTheme="majorEastAsia" w:hAnsi="HERVALIT"/>
          <w:sz w:val="24"/>
          <w:szCs w:val="24"/>
        </w:rPr>
        <w:t>RD$</w:t>
      </w:r>
      <w:r w:rsidR="00A0466E" w:rsidRPr="00794478">
        <w:rPr>
          <w:rFonts w:ascii="HERVALIT" w:eastAsiaTheme="majorEastAsia" w:hAnsi="HERVALIT"/>
          <w:sz w:val="24"/>
          <w:szCs w:val="24"/>
        </w:rPr>
        <w:t>1,646,060,395.42</w:t>
      </w:r>
      <w:r w:rsidR="0023233B" w:rsidRPr="00794478">
        <w:rPr>
          <w:rFonts w:ascii="HERVALIT" w:eastAsiaTheme="majorEastAsia" w:hAnsi="HERVALIT"/>
          <w:sz w:val="24"/>
          <w:szCs w:val="24"/>
        </w:rPr>
        <w:t>.</w:t>
      </w:r>
    </w:p>
    <w:p w14:paraId="1A094800" w14:textId="77777777" w:rsidR="0023233B" w:rsidRPr="00794478" w:rsidRDefault="0023233B" w:rsidP="00D914FA">
      <w:pPr>
        <w:pStyle w:val="Sinespaciado"/>
        <w:jc w:val="both"/>
        <w:rPr>
          <w:rFonts w:ascii="HERVALIT" w:eastAsiaTheme="majorEastAsia" w:hAnsi="HERVALIT"/>
          <w:sz w:val="24"/>
          <w:szCs w:val="24"/>
        </w:rPr>
      </w:pPr>
    </w:p>
    <w:p w14:paraId="711BE3C5" w14:textId="5C2F55FF" w:rsidR="00D1087F" w:rsidRDefault="0023233B" w:rsidP="00D914FA">
      <w:pPr>
        <w:pStyle w:val="Sinespaciado"/>
        <w:jc w:val="both"/>
        <w:rPr>
          <w:rFonts w:ascii="HERVALIT" w:eastAsiaTheme="majorEastAsia" w:hAnsi="HERVALIT"/>
          <w:sz w:val="24"/>
          <w:szCs w:val="24"/>
        </w:rPr>
      </w:pPr>
      <w:r w:rsidRPr="00794478">
        <w:rPr>
          <w:rFonts w:ascii="HERVALIT" w:eastAsiaTheme="majorEastAsia" w:hAnsi="HERVALIT"/>
          <w:sz w:val="24"/>
          <w:szCs w:val="24"/>
        </w:rPr>
        <w:t xml:space="preserve">Los gastos </w:t>
      </w:r>
      <w:r w:rsidR="00DB6D2B" w:rsidRPr="00794478">
        <w:rPr>
          <w:rFonts w:ascii="HERVALIT" w:eastAsiaTheme="majorEastAsia" w:hAnsi="HERVALIT"/>
          <w:sz w:val="24"/>
          <w:szCs w:val="24"/>
        </w:rPr>
        <w:t>al 3</w:t>
      </w:r>
      <w:r w:rsidR="00A0466E" w:rsidRPr="00794478">
        <w:rPr>
          <w:rFonts w:ascii="HERVALIT" w:eastAsiaTheme="majorEastAsia" w:hAnsi="HERVALIT"/>
          <w:sz w:val="24"/>
          <w:szCs w:val="24"/>
        </w:rPr>
        <w:t>1</w:t>
      </w:r>
      <w:r w:rsidR="00DB6D2B" w:rsidRPr="00794478">
        <w:rPr>
          <w:rFonts w:ascii="HERVALIT" w:eastAsiaTheme="majorEastAsia" w:hAnsi="HERVALIT"/>
          <w:sz w:val="24"/>
          <w:szCs w:val="24"/>
        </w:rPr>
        <w:t xml:space="preserve"> de </w:t>
      </w:r>
      <w:r w:rsidR="00A0466E" w:rsidRPr="00794478">
        <w:rPr>
          <w:rFonts w:ascii="HERVALIT" w:eastAsiaTheme="majorEastAsia" w:hAnsi="HERVALIT"/>
          <w:sz w:val="24"/>
          <w:szCs w:val="24"/>
        </w:rPr>
        <w:t xml:space="preserve">diciembre </w:t>
      </w:r>
      <w:r w:rsidR="00DB6D2B" w:rsidRPr="00794478">
        <w:rPr>
          <w:rFonts w:ascii="HERVALIT" w:eastAsiaTheme="majorEastAsia" w:hAnsi="HERVALIT"/>
          <w:sz w:val="24"/>
          <w:szCs w:val="24"/>
        </w:rPr>
        <w:t xml:space="preserve">del </w:t>
      </w:r>
      <w:r w:rsidRPr="00794478">
        <w:rPr>
          <w:rFonts w:ascii="HERVALIT" w:eastAsiaTheme="majorEastAsia" w:hAnsi="HERVALIT"/>
          <w:sz w:val="24"/>
          <w:szCs w:val="24"/>
        </w:rPr>
        <w:t>202</w:t>
      </w:r>
      <w:r w:rsidR="00A0466E" w:rsidRPr="00794478">
        <w:rPr>
          <w:rFonts w:ascii="HERVALIT" w:eastAsiaTheme="majorEastAsia" w:hAnsi="HERVALIT"/>
          <w:sz w:val="24"/>
          <w:szCs w:val="24"/>
        </w:rPr>
        <w:t>5</w:t>
      </w:r>
      <w:r w:rsidRPr="00794478">
        <w:rPr>
          <w:rFonts w:ascii="HERVALIT" w:eastAsiaTheme="majorEastAsia" w:hAnsi="HERVALIT"/>
          <w:sz w:val="24"/>
          <w:szCs w:val="24"/>
        </w:rPr>
        <w:t xml:space="preserve">, </w:t>
      </w:r>
      <w:r w:rsidR="00DB6D2B" w:rsidRPr="00794478">
        <w:rPr>
          <w:rFonts w:ascii="HERVALIT" w:eastAsiaTheme="majorEastAsia" w:hAnsi="HERVALIT"/>
          <w:sz w:val="24"/>
          <w:szCs w:val="24"/>
        </w:rPr>
        <w:t xml:space="preserve">ascienden a </w:t>
      </w:r>
      <w:r w:rsidRPr="00794478">
        <w:rPr>
          <w:rFonts w:ascii="HERVALIT" w:eastAsiaTheme="majorEastAsia" w:hAnsi="HERVALIT"/>
          <w:sz w:val="24"/>
          <w:szCs w:val="24"/>
        </w:rPr>
        <w:t>RD$</w:t>
      </w:r>
      <w:r w:rsidR="002D7B72" w:rsidRPr="00794478">
        <w:rPr>
          <w:rFonts w:ascii="HERVALIT" w:eastAsiaTheme="majorEastAsia" w:hAnsi="HERVALIT"/>
          <w:sz w:val="24"/>
          <w:szCs w:val="24"/>
        </w:rPr>
        <w:t>1,623,287,618.52</w:t>
      </w:r>
      <w:r w:rsidRPr="00794478">
        <w:rPr>
          <w:rFonts w:ascii="HERVALIT" w:eastAsiaTheme="majorEastAsia" w:hAnsi="HERVALIT"/>
          <w:sz w:val="24"/>
          <w:szCs w:val="24"/>
        </w:rPr>
        <w:t xml:space="preserve">, </w:t>
      </w:r>
      <w:r w:rsidR="00D1087F" w:rsidRPr="00794478">
        <w:rPr>
          <w:rFonts w:ascii="HERVALIT" w:eastAsiaTheme="majorEastAsia" w:hAnsi="HERVALIT"/>
          <w:sz w:val="24"/>
          <w:szCs w:val="24"/>
        </w:rPr>
        <w:t xml:space="preserve">lo que representa un </w:t>
      </w:r>
      <w:r w:rsidR="002D7B72" w:rsidRPr="00794478">
        <w:rPr>
          <w:rFonts w:ascii="HERVALIT" w:eastAsiaTheme="majorEastAsia" w:hAnsi="HERVALIT"/>
          <w:sz w:val="24"/>
          <w:szCs w:val="24"/>
        </w:rPr>
        <w:t>99</w:t>
      </w:r>
      <w:r w:rsidR="00D1087F" w:rsidRPr="00794478">
        <w:rPr>
          <w:rFonts w:ascii="HERVALIT" w:eastAsiaTheme="majorEastAsia" w:hAnsi="HERVALIT"/>
          <w:sz w:val="24"/>
          <w:szCs w:val="24"/>
        </w:rPr>
        <w:t>% con relación al presupuesto.</w:t>
      </w:r>
    </w:p>
    <w:p w14:paraId="3A9FDF46" w14:textId="77777777" w:rsidR="00600C63" w:rsidRDefault="00600C63" w:rsidP="00D914FA">
      <w:pPr>
        <w:pStyle w:val="Sinespaciado"/>
        <w:jc w:val="both"/>
        <w:rPr>
          <w:rFonts w:ascii="HERVALIT" w:eastAsiaTheme="majorEastAsia" w:hAnsi="HERVALIT"/>
          <w:sz w:val="24"/>
          <w:szCs w:val="24"/>
        </w:rPr>
      </w:pPr>
    </w:p>
    <w:p w14:paraId="58406AC6" w14:textId="77777777" w:rsidR="00600C63" w:rsidRDefault="00600C63" w:rsidP="00D914FA">
      <w:pPr>
        <w:pStyle w:val="Sinespaciado"/>
        <w:jc w:val="both"/>
        <w:rPr>
          <w:rFonts w:ascii="HERVALIT" w:eastAsiaTheme="majorEastAsia" w:hAnsi="HERVALIT"/>
          <w:sz w:val="24"/>
          <w:szCs w:val="24"/>
        </w:rPr>
      </w:pPr>
    </w:p>
    <w:p w14:paraId="0D182146" w14:textId="77777777" w:rsidR="00E3322D" w:rsidRDefault="00E3322D" w:rsidP="00600C63">
      <w:pPr>
        <w:pStyle w:val="Sinespaciado"/>
        <w:rPr>
          <w:rFonts w:ascii="HERVALIT" w:eastAsia="Times New Roman" w:hAnsi="HERVALIT"/>
          <w:sz w:val="26"/>
          <w:szCs w:val="26"/>
        </w:rPr>
      </w:pPr>
    </w:p>
    <w:p w14:paraId="1C585FF4" w14:textId="77777777" w:rsidR="00E3322D" w:rsidRDefault="00E3322D" w:rsidP="00600C63">
      <w:pPr>
        <w:pStyle w:val="Sinespaciado"/>
        <w:rPr>
          <w:rFonts w:ascii="HERVALIT" w:eastAsia="Times New Roman" w:hAnsi="HERVALIT"/>
          <w:sz w:val="26"/>
          <w:szCs w:val="26"/>
        </w:rPr>
      </w:pPr>
    </w:p>
    <w:p w14:paraId="2FA27865" w14:textId="77777777" w:rsidR="00E3322D" w:rsidRDefault="00E3322D" w:rsidP="00600C63">
      <w:pPr>
        <w:pStyle w:val="Sinespaciado"/>
        <w:rPr>
          <w:rFonts w:ascii="HERVALIT" w:eastAsia="Times New Roman" w:hAnsi="HERVALIT"/>
          <w:sz w:val="26"/>
          <w:szCs w:val="26"/>
        </w:rPr>
      </w:pPr>
    </w:p>
    <w:p w14:paraId="7B88C656" w14:textId="77777777" w:rsidR="00E3322D" w:rsidRDefault="00E3322D" w:rsidP="00600C63">
      <w:pPr>
        <w:pStyle w:val="Sinespaciado"/>
        <w:rPr>
          <w:rFonts w:ascii="HERVALIT" w:eastAsia="Times New Roman" w:hAnsi="HERVALIT"/>
          <w:sz w:val="26"/>
          <w:szCs w:val="26"/>
        </w:rPr>
      </w:pPr>
    </w:p>
    <w:p w14:paraId="7BDA6A67" w14:textId="66E0F537" w:rsidR="00E3322D" w:rsidRDefault="00E3322D" w:rsidP="00E3322D">
      <w:pPr>
        <w:pStyle w:val="Sinespaciado"/>
        <w:numPr>
          <w:ilvl w:val="0"/>
          <w:numId w:val="60"/>
        </w:numPr>
        <w:rPr>
          <w:rFonts w:ascii="HERVALIT" w:eastAsiaTheme="majorEastAsia" w:hAnsi="HERVALIT" w:cstheme="majorBidi"/>
          <w:b/>
          <w:sz w:val="26"/>
          <w:szCs w:val="26"/>
          <w:lang w:val="es-ES" w:eastAsia="es-ES"/>
        </w:rPr>
      </w:pPr>
      <w:r w:rsidRPr="00E3322D">
        <w:rPr>
          <w:rFonts w:ascii="HERVALIT" w:eastAsiaTheme="majorEastAsia" w:hAnsi="HERVALIT" w:cstheme="majorBidi"/>
          <w:b/>
          <w:sz w:val="26"/>
          <w:szCs w:val="26"/>
          <w:lang w:val="es-ES" w:eastAsia="es-ES"/>
        </w:rPr>
        <w:lastRenderedPageBreak/>
        <w:t>Análisis De Ejecución Presupuestaria</w:t>
      </w:r>
    </w:p>
    <w:p w14:paraId="7066F184" w14:textId="77777777" w:rsidR="00E3322D" w:rsidRDefault="00E3322D" w:rsidP="00600C63">
      <w:pPr>
        <w:pStyle w:val="Sinespaciado"/>
        <w:rPr>
          <w:rFonts w:ascii="HERVALIT" w:eastAsia="Times New Roman" w:hAnsi="HERVALIT"/>
          <w:sz w:val="26"/>
          <w:szCs w:val="26"/>
        </w:rPr>
      </w:pPr>
    </w:p>
    <w:p w14:paraId="3FA9E9FE" w14:textId="0344585D" w:rsidR="00E3322D" w:rsidRDefault="00E3322D" w:rsidP="00600C63">
      <w:pPr>
        <w:pStyle w:val="Sinespaciado"/>
        <w:rPr>
          <w:rFonts w:ascii="HERVALIT" w:eastAsia="Times New Roman" w:hAnsi="HERVALIT"/>
          <w:sz w:val="26"/>
          <w:szCs w:val="26"/>
        </w:rPr>
      </w:pPr>
      <w:r w:rsidRPr="00E3322D">
        <w:rPr>
          <w:noProof/>
        </w:rPr>
        <w:drawing>
          <wp:inline distT="0" distB="0" distL="0" distR="0" wp14:anchorId="27BD4F08" wp14:editId="6166B09C">
            <wp:extent cx="5777865" cy="3978275"/>
            <wp:effectExtent l="0" t="0" r="0" b="3175"/>
            <wp:docPr id="8775220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7865" cy="3978275"/>
                    </a:xfrm>
                    <a:prstGeom prst="rect">
                      <a:avLst/>
                    </a:prstGeom>
                    <a:noFill/>
                    <a:ln>
                      <a:noFill/>
                    </a:ln>
                  </pic:spPr>
                </pic:pic>
              </a:graphicData>
            </a:graphic>
          </wp:inline>
        </w:drawing>
      </w:r>
    </w:p>
    <w:p w14:paraId="57BF2A60" w14:textId="77777777" w:rsidR="00E3322D" w:rsidRDefault="00E3322D" w:rsidP="00600C63">
      <w:pPr>
        <w:pStyle w:val="Sinespaciado"/>
        <w:rPr>
          <w:rFonts w:ascii="HERVALIT" w:eastAsia="Times New Roman" w:hAnsi="HERVALIT"/>
          <w:sz w:val="26"/>
          <w:szCs w:val="26"/>
        </w:rPr>
      </w:pPr>
    </w:p>
    <w:p w14:paraId="2AD4556B" w14:textId="2411BE53" w:rsidR="00600C63" w:rsidRPr="00600C63" w:rsidRDefault="00600C63" w:rsidP="00E3322D">
      <w:pPr>
        <w:pStyle w:val="Sinespaciado"/>
        <w:jc w:val="both"/>
        <w:rPr>
          <w:rFonts w:ascii="HERVALIT" w:eastAsia="Times New Roman" w:hAnsi="HERVALIT"/>
          <w:b/>
          <w:sz w:val="26"/>
          <w:szCs w:val="26"/>
        </w:rPr>
      </w:pPr>
      <w:r w:rsidRPr="00600C63">
        <w:rPr>
          <w:rFonts w:ascii="HERVALIT" w:eastAsia="Times New Roman" w:hAnsi="HERVALIT"/>
          <w:sz w:val="26"/>
          <w:szCs w:val="26"/>
        </w:rPr>
        <w:t>Presupuesto aprobado por la Dirección General de Presupuesto para el año 2025, por un valor de</w:t>
      </w:r>
      <w:r w:rsidR="00E3322D">
        <w:rPr>
          <w:rFonts w:ascii="HERVALIT" w:eastAsia="Times New Roman" w:hAnsi="HERVALIT"/>
          <w:sz w:val="26"/>
          <w:szCs w:val="26"/>
        </w:rPr>
        <w:t xml:space="preserve"> </w:t>
      </w:r>
      <w:r w:rsidRPr="00600C63">
        <w:rPr>
          <w:rFonts w:ascii="HERVALIT" w:eastAsia="Times New Roman" w:hAnsi="HERVALIT"/>
          <w:b/>
          <w:sz w:val="26"/>
          <w:szCs w:val="26"/>
        </w:rPr>
        <w:t>RD$1,644,354,045.27</w:t>
      </w:r>
      <w:r w:rsidR="00E3322D">
        <w:rPr>
          <w:rFonts w:ascii="HERVALIT" w:eastAsia="Times New Roman" w:hAnsi="HERVALIT"/>
          <w:b/>
          <w:sz w:val="26"/>
          <w:szCs w:val="26"/>
        </w:rPr>
        <w:t xml:space="preserve"> </w:t>
      </w:r>
      <w:r w:rsidRPr="00600C63">
        <w:rPr>
          <w:rFonts w:ascii="HERVALIT" w:eastAsia="Times New Roman" w:hAnsi="HERVALIT"/>
          <w:sz w:val="26"/>
          <w:szCs w:val="26"/>
        </w:rPr>
        <w:t xml:space="preserve">Ejecutado al 31 de diciembre del 2025, la suma de </w:t>
      </w:r>
      <w:r w:rsidRPr="00600C63">
        <w:rPr>
          <w:rFonts w:ascii="HERVALIT" w:eastAsia="Times New Roman" w:hAnsi="HERVALIT"/>
          <w:b/>
          <w:sz w:val="26"/>
          <w:szCs w:val="26"/>
        </w:rPr>
        <w:t>RD$1,623,287,618.52 (98.72%)</w:t>
      </w:r>
      <w:r>
        <w:rPr>
          <w:rFonts w:ascii="HERVALIT" w:eastAsia="Times New Roman" w:hAnsi="HERVALIT"/>
          <w:b/>
          <w:sz w:val="26"/>
          <w:szCs w:val="26"/>
        </w:rPr>
        <w:t xml:space="preserve"> </w:t>
      </w:r>
      <w:r w:rsidRPr="00600C63">
        <w:rPr>
          <w:rFonts w:ascii="HERVALIT" w:eastAsia="Times New Roman" w:hAnsi="HERVALIT"/>
          <w:sz w:val="26"/>
          <w:szCs w:val="26"/>
        </w:rPr>
        <w:t xml:space="preserve">Monto Disponible la suma de </w:t>
      </w:r>
      <w:r w:rsidRPr="00600C63">
        <w:rPr>
          <w:rFonts w:ascii="HERVALIT" w:eastAsia="Times New Roman" w:hAnsi="HERVALIT"/>
          <w:b/>
          <w:sz w:val="26"/>
          <w:szCs w:val="26"/>
        </w:rPr>
        <w:t>RD$</w:t>
      </w:r>
      <w:bookmarkStart w:id="0" w:name="_heading=h.gjdgxs" w:colFirst="0" w:colLast="0"/>
      <w:bookmarkEnd w:id="0"/>
      <w:r w:rsidRPr="00600C63">
        <w:rPr>
          <w:rFonts w:ascii="HERVALIT" w:eastAsia="Times New Roman" w:hAnsi="HERVALIT"/>
          <w:b/>
          <w:sz w:val="26"/>
          <w:szCs w:val="26"/>
        </w:rPr>
        <w:t>21,066,426.75 (1.28%)</w:t>
      </w:r>
    </w:p>
    <w:p w14:paraId="4AC56A83" w14:textId="77777777" w:rsidR="00E3322D" w:rsidRDefault="00E3322D" w:rsidP="00600C63">
      <w:pPr>
        <w:pStyle w:val="Sinespaciado"/>
        <w:rPr>
          <w:rFonts w:ascii="HERVALIT" w:eastAsia="Times New Roman" w:hAnsi="HERVALIT"/>
          <w:sz w:val="26"/>
          <w:szCs w:val="26"/>
        </w:rPr>
      </w:pPr>
    </w:p>
    <w:p w14:paraId="0A3D0ABA" w14:textId="7C54581E" w:rsidR="00600C63" w:rsidRDefault="00600C63" w:rsidP="00600C63">
      <w:pPr>
        <w:pStyle w:val="Sinespaciado"/>
        <w:rPr>
          <w:rFonts w:ascii="HERVALIT" w:eastAsia="Times New Roman" w:hAnsi="HERVALIT"/>
          <w:sz w:val="26"/>
          <w:szCs w:val="26"/>
        </w:rPr>
      </w:pPr>
      <w:r w:rsidRPr="00600C63">
        <w:rPr>
          <w:rFonts w:ascii="HERVALIT" w:eastAsia="Times New Roman" w:hAnsi="HERVALIT"/>
          <w:sz w:val="26"/>
          <w:szCs w:val="26"/>
        </w:rPr>
        <w:t>Este presupuesto está compuesto de la manera siguiente:</w:t>
      </w:r>
    </w:p>
    <w:p w14:paraId="55829386" w14:textId="77777777" w:rsidR="00600C63" w:rsidRDefault="00600C63" w:rsidP="00600C63">
      <w:pPr>
        <w:pStyle w:val="Sinespaciado"/>
        <w:rPr>
          <w:rFonts w:ascii="HERVALIT" w:eastAsia="Times New Roman" w:hAnsi="HERVALIT"/>
          <w:sz w:val="26"/>
          <w:szCs w:val="26"/>
        </w:rPr>
      </w:pPr>
    </w:p>
    <w:p w14:paraId="1077A0FE" w14:textId="2C42F985" w:rsidR="00600C63" w:rsidRDefault="00600C63" w:rsidP="00600C63">
      <w:pPr>
        <w:pStyle w:val="Sinespaciado"/>
        <w:rPr>
          <w:rFonts w:ascii="HERVALIT" w:eastAsia="Times New Roman" w:hAnsi="HERVALIT"/>
          <w:sz w:val="26"/>
          <w:szCs w:val="26"/>
        </w:rPr>
      </w:pPr>
      <w:r w:rsidRPr="00600C63">
        <w:rPr>
          <w:noProof/>
        </w:rPr>
        <w:lastRenderedPageBreak/>
        <w:drawing>
          <wp:inline distT="0" distB="0" distL="0" distR="0" wp14:anchorId="7AF50737" wp14:editId="07F7108F">
            <wp:extent cx="5486400" cy="914400"/>
            <wp:effectExtent l="0" t="0" r="0" b="0"/>
            <wp:docPr id="4297092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2487CF33" w14:textId="77777777" w:rsidR="00600C63" w:rsidRDefault="00600C63" w:rsidP="00600C63">
      <w:pPr>
        <w:pStyle w:val="Sinespaciado"/>
        <w:rPr>
          <w:rFonts w:ascii="HERVALIT" w:eastAsia="Times New Roman" w:hAnsi="HERVALIT"/>
          <w:sz w:val="26"/>
          <w:szCs w:val="26"/>
        </w:rPr>
      </w:pPr>
    </w:p>
    <w:p w14:paraId="5D98CD22" w14:textId="77777777" w:rsidR="00600C63" w:rsidRPr="00600C63" w:rsidRDefault="00600C63" w:rsidP="00600C63">
      <w:pPr>
        <w:pStyle w:val="Sinespaciado"/>
        <w:rPr>
          <w:rFonts w:ascii="HERVALIT" w:eastAsia="Times New Roman" w:hAnsi="HERVALIT"/>
          <w:sz w:val="26"/>
          <w:szCs w:val="26"/>
        </w:rPr>
      </w:pPr>
    </w:p>
    <w:p w14:paraId="5438CA7C" w14:textId="77777777" w:rsidR="00600C63" w:rsidRPr="00794478" w:rsidRDefault="00600C63" w:rsidP="00D914FA">
      <w:pPr>
        <w:pStyle w:val="Sinespaciado"/>
        <w:jc w:val="both"/>
        <w:rPr>
          <w:rFonts w:ascii="HERVALIT" w:eastAsiaTheme="majorEastAsia" w:hAnsi="HERVALIT"/>
          <w:sz w:val="24"/>
          <w:szCs w:val="24"/>
        </w:rPr>
      </w:pPr>
    </w:p>
    <w:p w14:paraId="22CF74E9" w14:textId="77777777" w:rsidR="00866BD1" w:rsidRDefault="00866BD1" w:rsidP="009C51D2">
      <w:pPr>
        <w:spacing w:after="0"/>
        <w:jc w:val="both"/>
        <w:rPr>
          <w:rFonts w:ascii="HERVALIT" w:eastAsiaTheme="majorEastAsia" w:hAnsi="HERVALIT" w:cstheme="majorBidi"/>
          <w:sz w:val="24"/>
          <w:szCs w:val="24"/>
        </w:rPr>
      </w:pPr>
    </w:p>
    <w:p w14:paraId="01629DA7" w14:textId="77777777" w:rsidR="00794478" w:rsidRDefault="00794478" w:rsidP="009C51D2">
      <w:pPr>
        <w:spacing w:after="0"/>
        <w:jc w:val="both"/>
        <w:rPr>
          <w:rFonts w:ascii="HERVALIT" w:eastAsiaTheme="majorEastAsia" w:hAnsi="HERVALIT" w:cstheme="majorBidi"/>
          <w:sz w:val="24"/>
          <w:szCs w:val="24"/>
        </w:rPr>
      </w:pPr>
    </w:p>
    <w:p w14:paraId="0DCE5928" w14:textId="41FB8640" w:rsidR="00EA0A8A" w:rsidRPr="00794478" w:rsidRDefault="00EA0A8A" w:rsidP="009C51D2">
      <w:pPr>
        <w:spacing w:after="0"/>
        <w:jc w:val="both"/>
        <w:rPr>
          <w:rFonts w:ascii="HERVALIT" w:eastAsiaTheme="majorEastAsia" w:hAnsi="HERVALIT" w:cstheme="majorBidi"/>
          <w:sz w:val="24"/>
          <w:szCs w:val="24"/>
        </w:rPr>
        <w:sectPr w:rsidR="00EA0A8A" w:rsidRPr="00794478" w:rsidSect="00D53654">
          <w:headerReference w:type="default" r:id="rId20"/>
          <w:pgSz w:w="12240" w:h="15840" w:code="1"/>
          <w:pgMar w:top="851" w:right="1440" w:bottom="1418" w:left="1701" w:header="0" w:footer="0" w:gutter="0"/>
          <w:pgNumType w:start="1"/>
          <w:cols w:space="720"/>
          <w:titlePg/>
        </w:sectPr>
      </w:pPr>
    </w:p>
    <w:p w14:paraId="3DF014DD" w14:textId="77777777" w:rsidR="001C5F7B" w:rsidRDefault="001C5F7B" w:rsidP="009C51D2">
      <w:pPr>
        <w:spacing w:after="0"/>
        <w:jc w:val="both"/>
        <w:rPr>
          <w:rFonts w:ascii="HERVALIT" w:eastAsiaTheme="majorEastAsia" w:hAnsi="HERVALIT" w:cstheme="majorBidi"/>
          <w:sz w:val="28"/>
          <w:szCs w:val="28"/>
        </w:rPr>
      </w:pPr>
    </w:p>
    <w:p w14:paraId="1B202605" w14:textId="77777777" w:rsidR="001C5F7B" w:rsidRPr="00655BF8" w:rsidRDefault="001C5F7B" w:rsidP="009C51D2">
      <w:pPr>
        <w:spacing w:after="0"/>
        <w:jc w:val="both"/>
        <w:rPr>
          <w:rFonts w:ascii="HERVALIT" w:eastAsiaTheme="majorEastAsia" w:hAnsi="HERVALIT" w:cstheme="majorBidi"/>
          <w:sz w:val="28"/>
          <w:szCs w:val="28"/>
        </w:rPr>
      </w:pPr>
    </w:p>
    <w:p w14:paraId="162B74E3" w14:textId="77777777" w:rsidR="001C5F7B" w:rsidRDefault="001C5F7B" w:rsidP="0022137B">
      <w:pPr>
        <w:spacing w:after="0"/>
        <w:rPr>
          <w:rFonts w:ascii="Century" w:eastAsiaTheme="majorEastAsia" w:hAnsi="Century" w:cstheme="majorBidi"/>
          <w:sz w:val="24"/>
          <w:szCs w:val="24"/>
        </w:rPr>
        <w:sectPr w:rsidR="001C5F7B" w:rsidSect="00866BD1">
          <w:type w:val="continuous"/>
          <w:pgSz w:w="12240" w:h="15840" w:code="1"/>
          <w:pgMar w:top="851" w:right="1701" w:bottom="1418" w:left="1701" w:header="0" w:footer="0" w:gutter="0"/>
          <w:pgNumType w:start="1"/>
          <w:cols w:num="2" w:space="720"/>
          <w:titlePg/>
        </w:sectPr>
      </w:pPr>
    </w:p>
    <w:p w14:paraId="494ACDCC" w14:textId="77777777" w:rsidR="001C5F7B" w:rsidRPr="00287CCA" w:rsidRDefault="001C5F7B" w:rsidP="001C5F7B">
      <w:pPr>
        <w:tabs>
          <w:tab w:val="left" w:pos="2100"/>
        </w:tabs>
        <w:spacing w:after="0"/>
        <w:jc w:val="center"/>
        <w:rPr>
          <w:rFonts w:ascii="HERVALIT" w:eastAsia="Times New Roman" w:hAnsi="HERVALIT" w:cs="Times New Roman"/>
          <w:b/>
          <w:bCs/>
          <w:color w:val="000000" w:themeColor="text1"/>
          <w:sz w:val="21"/>
          <w:szCs w:val="21"/>
        </w:rPr>
      </w:pPr>
      <w:r w:rsidRPr="00287CCA">
        <w:rPr>
          <w:rFonts w:ascii="HERVALIT" w:eastAsia="Times New Roman" w:hAnsi="HERVALIT" w:cs="Times New Roman"/>
          <w:b/>
          <w:bCs/>
          <w:color w:val="000000" w:themeColor="text1"/>
          <w:sz w:val="21"/>
          <w:szCs w:val="21"/>
        </w:rPr>
        <w:t>Felipe López García</w:t>
      </w:r>
    </w:p>
    <w:p w14:paraId="55C5E6AC" w14:textId="77777777" w:rsidR="001C5F7B" w:rsidRPr="00287CCA" w:rsidRDefault="001C5F7B" w:rsidP="001C5F7B">
      <w:pPr>
        <w:tabs>
          <w:tab w:val="left" w:pos="2100"/>
        </w:tabs>
        <w:spacing w:after="0"/>
        <w:jc w:val="center"/>
        <w:rPr>
          <w:rFonts w:ascii="HERVALIT" w:eastAsia="Times New Roman" w:hAnsi="HERVALIT" w:cs="Times New Roman"/>
          <w:b/>
          <w:bCs/>
          <w:color w:val="000000" w:themeColor="text1"/>
          <w:sz w:val="21"/>
          <w:szCs w:val="21"/>
        </w:rPr>
      </w:pPr>
      <w:r w:rsidRPr="00287CCA">
        <w:rPr>
          <w:rFonts w:ascii="HERVALIT" w:eastAsia="Times New Roman" w:hAnsi="HERVALIT" w:cs="Times New Roman"/>
          <w:color w:val="000000" w:themeColor="text1"/>
          <w:sz w:val="21"/>
          <w:szCs w:val="21"/>
        </w:rPr>
        <w:t xml:space="preserve">Encargado de </w:t>
      </w:r>
      <w:r w:rsidRPr="00287CCA">
        <w:rPr>
          <w:rFonts w:ascii="HERVALIT" w:eastAsia="Times New Roman" w:hAnsi="HERVALIT" w:cs="Times New Roman"/>
          <w:sz w:val="21"/>
          <w:szCs w:val="21"/>
        </w:rPr>
        <w:t>Contabilidad</w:t>
      </w:r>
    </w:p>
    <w:p w14:paraId="55D45E8C" w14:textId="77777777" w:rsidR="001C5F7B" w:rsidRDefault="001C5F7B" w:rsidP="0022137B">
      <w:pPr>
        <w:spacing w:after="0"/>
        <w:rPr>
          <w:rFonts w:ascii="Century" w:eastAsiaTheme="majorEastAsia" w:hAnsi="Century" w:cstheme="majorBidi"/>
          <w:sz w:val="24"/>
          <w:szCs w:val="24"/>
        </w:rPr>
      </w:pPr>
    </w:p>
    <w:p w14:paraId="020CC104" w14:textId="77777777" w:rsidR="001C5F7B" w:rsidRPr="00287CCA" w:rsidRDefault="001C5F7B" w:rsidP="001C5F7B">
      <w:pPr>
        <w:tabs>
          <w:tab w:val="left" w:pos="2100"/>
        </w:tabs>
        <w:spacing w:after="0"/>
        <w:jc w:val="center"/>
        <w:rPr>
          <w:rFonts w:ascii="HERVALIT" w:eastAsia="Times New Roman" w:hAnsi="HERVALIT" w:cs="Times New Roman"/>
          <w:b/>
          <w:color w:val="000000" w:themeColor="text1"/>
          <w:sz w:val="21"/>
          <w:szCs w:val="21"/>
        </w:rPr>
      </w:pPr>
      <w:r w:rsidRPr="00287CCA">
        <w:rPr>
          <w:rFonts w:ascii="HERVALIT" w:eastAsia="Times New Roman" w:hAnsi="HERVALIT" w:cs="Times New Roman"/>
          <w:b/>
          <w:color w:val="000000" w:themeColor="text1"/>
          <w:sz w:val="21"/>
          <w:szCs w:val="21"/>
        </w:rPr>
        <w:t>María Mercedes Troncoso</w:t>
      </w:r>
    </w:p>
    <w:p w14:paraId="63C9A544" w14:textId="77777777" w:rsidR="001C5F7B" w:rsidRDefault="001C5F7B" w:rsidP="001C5F7B">
      <w:pPr>
        <w:tabs>
          <w:tab w:val="left" w:pos="2100"/>
        </w:tabs>
        <w:spacing w:after="0"/>
        <w:jc w:val="center"/>
        <w:rPr>
          <w:rFonts w:ascii="HERVALIT" w:eastAsia="Times New Roman" w:hAnsi="HERVALIT" w:cs="Times New Roman"/>
          <w:color w:val="000000" w:themeColor="text1"/>
          <w:sz w:val="21"/>
          <w:szCs w:val="21"/>
        </w:rPr>
      </w:pPr>
      <w:r w:rsidRPr="00287CCA">
        <w:rPr>
          <w:rFonts w:ascii="HERVALIT" w:eastAsia="Times New Roman" w:hAnsi="HERVALIT" w:cs="Times New Roman"/>
          <w:color w:val="000000" w:themeColor="text1"/>
          <w:sz w:val="21"/>
          <w:szCs w:val="21"/>
        </w:rPr>
        <w:t>Directora Financi</w:t>
      </w:r>
      <w:r w:rsidR="00866BD1">
        <w:rPr>
          <w:rFonts w:ascii="HERVALIT" w:eastAsia="Times New Roman" w:hAnsi="HERVALIT" w:cs="Times New Roman"/>
          <w:color w:val="000000" w:themeColor="text1"/>
          <w:sz w:val="21"/>
          <w:szCs w:val="21"/>
        </w:rPr>
        <w:t>era</w:t>
      </w:r>
    </w:p>
    <w:p w14:paraId="2832618C" w14:textId="30C0E307" w:rsidR="00866BD1" w:rsidRDefault="00866BD1" w:rsidP="001C5F7B">
      <w:pPr>
        <w:tabs>
          <w:tab w:val="left" w:pos="2100"/>
        </w:tabs>
        <w:spacing w:after="0"/>
        <w:jc w:val="center"/>
        <w:rPr>
          <w:rFonts w:ascii="HERVALIT" w:eastAsia="Times New Roman" w:hAnsi="HERVALIT" w:cs="Times New Roman"/>
          <w:b/>
          <w:bCs/>
          <w:color w:val="000000" w:themeColor="text1"/>
          <w:sz w:val="21"/>
          <w:szCs w:val="21"/>
        </w:rPr>
        <w:sectPr w:rsidR="00866BD1" w:rsidSect="00866BD1">
          <w:type w:val="continuous"/>
          <w:pgSz w:w="12240" w:h="15840" w:code="1"/>
          <w:pgMar w:top="3119" w:right="1418" w:bottom="1077" w:left="1418" w:header="0" w:footer="0" w:gutter="0"/>
          <w:pgNumType w:start="1"/>
          <w:cols w:num="2" w:space="720"/>
        </w:sectPr>
      </w:pPr>
    </w:p>
    <w:p w14:paraId="44F08D4B" w14:textId="31AE27D3" w:rsidR="001C5F7B" w:rsidRPr="001C5F7B" w:rsidRDefault="001C5F7B" w:rsidP="00866BD1">
      <w:pPr>
        <w:tabs>
          <w:tab w:val="left" w:pos="2100"/>
        </w:tabs>
        <w:spacing w:after="0"/>
        <w:rPr>
          <w:rFonts w:ascii="HERVALIT" w:eastAsia="Times New Roman" w:hAnsi="HERVALIT" w:cs="Times New Roman"/>
          <w:b/>
          <w:bCs/>
          <w:color w:val="000000" w:themeColor="text1"/>
          <w:sz w:val="21"/>
          <w:szCs w:val="21"/>
        </w:rPr>
        <w:sectPr w:rsidR="001C5F7B" w:rsidRPr="001C5F7B" w:rsidSect="001C5F7B">
          <w:type w:val="continuous"/>
          <w:pgSz w:w="12240" w:h="15840" w:code="1"/>
          <w:pgMar w:top="3119" w:right="1440" w:bottom="1191" w:left="1440" w:header="0" w:footer="0" w:gutter="0"/>
          <w:pgNumType w:start="1"/>
          <w:cols w:num="2" w:space="720"/>
        </w:sectPr>
      </w:pPr>
    </w:p>
    <w:p w14:paraId="1196D55E" w14:textId="3B5F55C0" w:rsidR="001E6CDD" w:rsidRDefault="001E6CDD" w:rsidP="00EA0A8A">
      <w:pPr>
        <w:spacing w:after="0"/>
        <w:rPr>
          <w:rFonts w:ascii="Century" w:eastAsiaTheme="majorEastAsia" w:hAnsi="Century" w:cstheme="majorBidi"/>
          <w:sz w:val="24"/>
          <w:szCs w:val="24"/>
        </w:rPr>
      </w:pPr>
    </w:p>
    <w:sectPr w:rsidR="001E6CDD" w:rsidSect="001C5F7B">
      <w:headerReference w:type="default" r:id="rId21"/>
      <w:footerReference w:type="default" r:id="rId22"/>
      <w:type w:val="continuous"/>
      <w:pgSz w:w="12240" w:h="15840" w:code="1"/>
      <w:pgMar w:top="1440" w:right="1440" w:bottom="1418" w:left="144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E92A" w14:textId="77777777" w:rsidR="00663732" w:rsidRDefault="00663732" w:rsidP="00AD2BF8">
      <w:pPr>
        <w:spacing w:after="0" w:line="240" w:lineRule="auto"/>
      </w:pPr>
      <w:r>
        <w:separator/>
      </w:r>
    </w:p>
  </w:endnote>
  <w:endnote w:type="continuationSeparator" w:id="0">
    <w:p w14:paraId="3E086396" w14:textId="77777777" w:rsidR="00663732" w:rsidRDefault="00663732"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HERVAL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2A03" w14:textId="77777777" w:rsidR="00AF68C8" w:rsidRDefault="00AF68C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MX"/>
      </w:rPr>
      <w:t>Página</w:t>
    </w:r>
    <w:r>
      <w:rPr>
        <w:color w:val="548DD4" w:themeColor="text2" w:themeTint="99"/>
        <w:sz w:val="24"/>
        <w:szCs w:val="24"/>
        <w:lang w:val="es-MX"/>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MX"/>
      </w:rPr>
      <w:t>1</w:t>
    </w:r>
    <w:r>
      <w:rPr>
        <w:color w:val="17365D" w:themeColor="text2" w:themeShade="BF"/>
        <w:sz w:val="24"/>
        <w:szCs w:val="24"/>
      </w:rPr>
      <w:fldChar w:fldCharType="end"/>
    </w:r>
    <w:r>
      <w:rPr>
        <w:color w:val="17365D" w:themeColor="text2" w:themeShade="BF"/>
        <w:sz w:val="24"/>
        <w:szCs w:val="24"/>
        <w:lang w:val="es-MX"/>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MX"/>
      </w:rPr>
      <w:t>1</w:t>
    </w:r>
    <w:r>
      <w:rPr>
        <w:color w:val="17365D" w:themeColor="text2" w:themeShade="BF"/>
        <w:sz w:val="24"/>
        <w:szCs w:val="24"/>
      </w:rPr>
      <w:fldChar w:fldCharType="end"/>
    </w:r>
  </w:p>
  <w:p w14:paraId="35E414E9" w14:textId="77777777" w:rsidR="00AF68C8" w:rsidRDefault="00AF68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1C3C" w14:textId="77777777" w:rsidR="00663732" w:rsidRDefault="00663732" w:rsidP="00AD2BF8">
      <w:pPr>
        <w:spacing w:after="0" w:line="240" w:lineRule="auto"/>
      </w:pPr>
      <w:r>
        <w:separator/>
      </w:r>
    </w:p>
  </w:footnote>
  <w:footnote w:type="continuationSeparator" w:id="0">
    <w:p w14:paraId="79E43E08" w14:textId="77777777" w:rsidR="00663732" w:rsidRDefault="00663732"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976B" w14:textId="77777777" w:rsidR="001C5F7B" w:rsidRDefault="001C5F7B">
    <w:pPr>
      <w:pBdr>
        <w:top w:val="nil"/>
        <w:left w:val="nil"/>
        <w:bottom w:val="nil"/>
        <w:right w:val="nil"/>
        <w:between w:val="nil"/>
      </w:pBdr>
      <w:tabs>
        <w:tab w:val="center" w:pos="4419"/>
        <w:tab w:val="right" w:pos="8838"/>
      </w:tabs>
      <w:spacing w:after="0" w:line="240" w:lineRule="auto"/>
      <w:rPr>
        <w:color w:val="000000"/>
      </w:rPr>
    </w:pPr>
  </w:p>
  <w:p w14:paraId="215DD158" w14:textId="77777777" w:rsidR="001C5F7B" w:rsidRDefault="001C5F7B">
    <w:pPr>
      <w:pBdr>
        <w:top w:val="nil"/>
        <w:left w:val="nil"/>
        <w:bottom w:val="nil"/>
        <w:right w:val="nil"/>
        <w:between w:val="nil"/>
      </w:pBdr>
      <w:tabs>
        <w:tab w:val="center" w:pos="4419"/>
        <w:tab w:val="right" w:pos="8838"/>
      </w:tabs>
      <w:spacing w:after="0" w:line="240" w:lineRule="auto"/>
      <w:rPr>
        <w:color w:val="000000"/>
      </w:rPr>
    </w:pPr>
  </w:p>
  <w:p w14:paraId="77478D64" w14:textId="77777777" w:rsidR="00A20E12" w:rsidRDefault="00A20E12" w:rsidP="00A20E12">
    <w:pPr>
      <w:pBdr>
        <w:top w:val="nil"/>
        <w:left w:val="nil"/>
        <w:bottom w:val="nil"/>
        <w:right w:val="nil"/>
        <w:between w:val="nil"/>
      </w:pBdr>
      <w:tabs>
        <w:tab w:val="center" w:pos="4419"/>
        <w:tab w:val="right" w:pos="8838"/>
      </w:tabs>
      <w:spacing w:after="0" w:line="240" w:lineRule="auto"/>
      <w:jc w:val="center"/>
      <w:rPr>
        <w:color w:val="000000"/>
      </w:rPr>
    </w:pPr>
  </w:p>
  <w:p w14:paraId="1536A498" w14:textId="77777777" w:rsidR="00C02839" w:rsidRDefault="00C02839" w:rsidP="00A20E12">
    <w:pPr>
      <w:pBdr>
        <w:top w:val="nil"/>
        <w:left w:val="nil"/>
        <w:bottom w:val="nil"/>
        <w:right w:val="nil"/>
        <w:between w:val="nil"/>
      </w:pBdr>
      <w:tabs>
        <w:tab w:val="center" w:pos="4419"/>
        <w:tab w:val="right" w:pos="8838"/>
      </w:tabs>
      <w:spacing w:after="0" w:line="240" w:lineRule="auto"/>
      <w:jc w:val="center"/>
      <w:rPr>
        <w:color w:val="000000"/>
      </w:rPr>
    </w:pPr>
  </w:p>
  <w:p w14:paraId="2734DEFB" w14:textId="36BD3F6A" w:rsidR="001C5F7B" w:rsidRDefault="00A20E12" w:rsidP="00A20E12">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0" distB="0" distL="0" distR="0" wp14:anchorId="7075950F" wp14:editId="50B24ED1">
          <wp:extent cx="2771775" cy="1172018"/>
          <wp:effectExtent l="0" t="0" r="0" b="9525"/>
          <wp:docPr id="1132674108" name="Imagen 1">
            <a:extLst xmlns:a="http://schemas.openxmlformats.org/drawingml/2006/main">
              <a:ext uri="{FF2B5EF4-FFF2-40B4-BE49-F238E27FC236}">
                <a16:creationId xmlns:a16="http://schemas.microsoft.com/office/drawing/2014/main" id="{CE8048F4-511B-4169-A501-572DCAC10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E8048F4-511B-4169-A501-572DCAC10F2B}"/>
                      </a:ext>
                    </a:extLst>
                  </pic:cNvPr>
                  <pic:cNvPicPr>
                    <a:picLocks noChangeAspect="1"/>
                  </pic:cNvPicPr>
                </pic:nvPicPr>
                <pic:blipFill>
                  <a:blip r:embed="rId1"/>
                  <a:stretch>
                    <a:fillRect/>
                  </a:stretch>
                </pic:blipFill>
                <pic:spPr>
                  <a:xfrm>
                    <a:off x="0" y="0"/>
                    <a:ext cx="2821609" cy="1193090"/>
                  </a:xfrm>
                  <a:prstGeom prst="rect">
                    <a:avLst/>
                  </a:prstGeom>
                </pic:spPr>
              </pic:pic>
            </a:graphicData>
          </a:graphic>
        </wp:inline>
      </w:drawing>
    </w:r>
  </w:p>
  <w:p w14:paraId="485F3B23" w14:textId="77777777" w:rsidR="00A20E12" w:rsidRDefault="00A20E12" w:rsidP="00A20E12">
    <w:pPr>
      <w:pBdr>
        <w:top w:val="nil"/>
        <w:left w:val="nil"/>
        <w:bottom w:val="nil"/>
        <w:right w:val="nil"/>
        <w:between w:val="nil"/>
      </w:pBdr>
      <w:tabs>
        <w:tab w:val="center" w:pos="4419"/>
        <w:tab w:val="right" w:pos="8838"/>
      </w:tabs>
      <w:spacing w:after="0" w:line="240" w:lineRule="auto"/>
      <w:jc w:val="center"/>
      <w:rPr>
        <w:color w:val="000000"/>
      </w:rPr>
    </w:pPr>
  </w:p>
  <w:p w14:paraId="466E0633" w14:textId="3A06D976" w:rsidR="00A20E12" w:rsidRPr="005960B5" w:rsidRDefault="00856920" w:rsidP="00A20E12">
    <w:pPr>
      <w:pBdr>
        <w:top w:val="nil"/>
        <w:left w:val="nil"/>
        <w:bottom w:val="nil"/>
        <w:right w:val="nil"/>
        <w:between w:val="nil"/>
      </w:pBdr>
      <w:tabs>
        <w:tab w:val="center" w:pos="4419"/>
        <w:tab w:val="right" w:pos="8838"/>
      </w:tabs>
      <w:spacing w:after="0" w:line="240" w:lineRule="auto"/>
      <w:jc w:val="center"/>
      <w:rPr>
        <w:rFonts w:ascii="HERVALIT" w:hAnsi="HERVALIT"/>
        <w:color w:val="000000"/>
        <w:sz w:val="32"/>
        <w:szCs w:val="32"/>
      </w:rPr>
    </w:pPr>
    <w:r w:rsidRPr="005960B5">
      <w:rPr>
        <w:rFonts w:ascii="HERVALIT" w:hAnsi="HERVALIT"/>
        <w:color w:val="000000"/>
        <w:sz w:val="32"/>
        <w:szCs w:val="32"/>
      </w:rPr>
      <w:t>NOTAS A LOS ESTADOS FINANCIEROS</w:t>
    </w:r>
  </w:p>
  <w:p w14:paraId="0021D028" w14:textId="54D65B37" w:rsidR="00856920" w:rsidRPr="005960B5" w:rsidRDefault="00856920" w:rsidP="00A20E12">
    <w:pPr>
      <w:pBdr>
        <w:top w:val="nil"/>
        <w:left w:val="nil"/>
        <w:bottom w:val="nil"/>
        <w:right w:val="nil"/>
        <w:between w:val="nil"/>
      </w:pBdr>
      <w:tabs>
        <w:tab w:val="center" w:pos="4419"/>
        <w:tab w:val="right" w:pos="8838"/>
      </w:tabs>
      <w:spacing w:after="0" w:line="240" w:lineRule="auto"/>
      <w:jc w:val="center"/>
      <w:rPr>
        <w:rFonts w:ascii="HERVALIT" w:hAnsi="HERVALIT"/>
        <w:color w:val="000000"/>
        <w:sz w:val="32"/>
        <w:szCs w:val="32"/>
      </w:rPr>
    </w:pPr>
    <w:r w:rsidRPr="005960B5">
      <w:rPr>
        <w:rFonts w:ascii="HERVALIT" w:hAnsi="HERVALIT"/>
        <w:color w:val="000000"/>
        <w:sz w:val="32"/>
        <w:szCs w:val="32"/>
      </w:rPr>
      <w:t>AL 31 DE DICIEMBRE DEL 2025</w:t>
    </w:r>
  </w:p>
  <w:p w14:paraId="55183F55" w14:textId="77777777" w:rsidR="00856920" w:rsidRPr="00856920" w:rsidRDefault="00856920" w:rsidP="00A20E12">
    <w:pPr>
      <w:pBdr>
        <w:top w:val="nil"/>
        <w:left w:val="nil"/>
        <w:bottom w:val="nil"/>
        <w:right w:val="nil"/>
        <w:between w:val="nil"/>
      </w:pBdr>
      <w:tabs>
        <w:tab w:val="center" w:pos="4419"/>
        <w:tab w:val="right" w:pos="8838"/>
      </w:tabs>
      <w:spacing w:after="0" w:line="240" w:lineRule="auto"/>
      <w:jc w:val="center"/>
      <w:rPr>
        <w:rFonts w:ascii="HERVALIT" w:hAnsi="HERVALIT"/>
        <w:color w:val="00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3E0" w14:textId="77777777" w:rsidR="00187CD4" w:rsidRDefault="00187CD4" w:rsidP="00187CD4">
    <w:pPr>
      <w:pStyle w:val="Encabezado"/>
      <w:jc w:val="center"/>
    </w:pPr>
  </w:p>
  <w:p w14:paraId="24C5AAD6" w14:textId="77777777" w:rsidR="00187CD4" w:rsidRDefault="00187CD4" w:rsidP="00187CD4">
    <w:pPr>
      <w:pStyle w:val="Encabezado"/>
      <w:jc w:val="center"/>
    </w:pPr>
  </w:p>
  <w:p w14:paraId="69198461" w14:textId="77777777" w:rsidR="00C22147" w:rsidRDefault="00C22147" w:rsidP="00187CD4">
    <w:pPr>
      <w:pStyle w:val="Encabezado"/>
      <w:jc w:val="center"/>
    </w:pPr>
  </w:p>
  <w:p w14:paraId="22AD2517" w14:textId="655781C0" w:rsidR="00084AC8" w:rsidRDefault="00187CD4" w:rsidP="00187CD4">
    <w:pPr>
      <w:pStyle w:val="Encabezado"/>
      <w:jc w:val="center"/>
    </w:pPr>
    <w:r>
      <w:rPr>
        <w:noProof/>
      </w:rPr>
      <w:drawing>
        <wp:inline distT="0" distB="0" distL="0" distR="0" wp14:anchorId="3D8D13F8" wp14:editId="6D154DD3">
          <wp:extent cx="2590800" cy="1095495"/>
          <wp:effectExtent l="0" t="0" r="0" b="9525"/>
          <wp:docPr id="2093442058" name="Imagen 1">
            <a:extLst xmlns:a="http://schemas.openxmlformats.org/drawingml/2006/main">
              <a:ext uri="{FF2B5EF4-FFF2-40B4-BE49-F238E27FC236}">
                <a16:creationId xmlns:a16="http://schemas.microsoft.com/office/drawing/2014/main" id="{CE8048F4-511B-4169-A501-572DCAC10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E8048F4-511B-4169-A501-572DCAC10F2B}"/>
                      </a:ext>
                    </a:extLst>
                  </pic:cNvPr>
                  <pic:cNvPicPr>
                    <a:picLocks noChangeAspect="1"/>
                  </pic:cNvPicPr>
                </pic:nvPicPr>
                <pic:blipFill>
                  <a:blip r:embed="rId1"/>
                  <a:stretch>
                    <a:fillRect/>
                  </a:stretch>
                </pic:blipFill>
                <pic:spPr>
                  <a:xfrm>
                    <a:off x="0" y="0"/>
                    <a:ext cx="2635585" cy="1114432"/>
                  </a:xfrm>
                  <a:prstGeom prst="rect">
                    <a:avLst/>
                  </a:prstGeom>
                </pic:spPr>
              </pic:pic>
            </a:graphicData>
          </a:graphic>
        </wp:inline>
      </w:drawing>
    </w:r>
  </w:p>
  <w:p w14:paraId="0126D7FC" w14:textId="77777777" w:rsidR="0034414A" w:rsidRDefault="0034414A" w:rsidP="00187CD4">
    <w:pPr>
      <w:pStyle w:val="Encabezado"/>
      <w:jc w:val="center"/>
    </w:pPr>
  </w:p>
  <w:p w14:paraId="7D7CAC62" w14:textId="77777777" w:rsidR="0034414A" w:rsidRPr="005E2282" w:rsidRDefault="0034414A" w:rsidP="0034414A">
    <w:pPr>
      <w:spacing w:after="0"/>
      <w:jc w:val="center"/>
      <w:rPr>
        <w:rFonts w:ascii="HERVALIT" w:eastAsiaTheme="majorEastAsia" w:hAnsi="HERVALIT" w:cstheme="majorBidi"/>
        <w:b/>
        <w:sz w:val="28"/>
        <w:szCs w:val="28"/>
      </w:rPr>
    </w:pPr>
    <w:r w:rsidRPr="005E2282">
      <w:rPr>
        <w:rFonts w:ascii="HERVALIT" w:eastAsiaTheme="majorEastAsia" w:hAnsi="HERVALIT" w:cstheme="majorBidi"/>
        <w:b/>
        <w:sz w:val="28"/>
        <w:szCs w:val="28"/>
      </w:rPr>
      <w:t>NOTAS A LOS ESTADOS FINANCIEROS</w:t>
    </w:r>
  </w:p>
  <w:p w14:paraId="302E5B98" w14:textId="32EE32F6" w:rsidR="0034414A" w:rsidRDefault="0034414A" w:rsidP="0034414A">
    <w:pPr>
      <w:pStyle w:val="Encabezado"/>
      <w:jc w:val="center"/>
    </w:pPr>
    <w:r w:rsidRPr="005E2282">
      <w:rPr>
        <w:rFonts w:ascii="HERVALIT" w:eastAsiaTheme="majorEastAsia" w:hAnsi="HERVALIT" w:cstheme="majorBidi"/>
        <w:b/>
        <w:sz w:val="28"/>
        <w:szCs w:val="28"/>
      </w:rPr>
      <w:t>AL 3</w:t>
    </w:r>
    <w:r>
      <w:rPr>
        <w:rFonts w:ascii="HERVALIT" w:eastAsiaTheme="majorEastAsia" w:hAnsi="HERVALIT" w:cstheme="majorBidi"/>
        <w:b/>
        <w:sz w:val="28"/>
        <w:szCs w:val="28"/>
      </w:rPr>
      <w:t>1</w:t>
    </w:r>
    <w:r w:rsidRPr="005E2282">
      <w:rPr>
        <w:rFonts w:ascii="HERVALIT" w:eastAsiaTheme="majorEastAsia" w:hAnsi="HERVALIT" w:cstheme="majorBidi"/>
        <w:b/>
        <w:sz w:val="28"/>
        <w:szCs w:val="28"/>
      </w:rPr>
      <w:t xml:space="preserve"> DE </w:t>
    </w:r>
    <w:r>
      <w:rPr>
        <w:rFonts w:ascii="HERVALIT" w:eastAsiaTheme="majorEastAsia" w:hAnsi="HERVALIT" w:cstheme="majorBidi"/>
        <w:b/>
        <w:sz w:val="28"/>
        <w:szCs w:val="28"/>
      </w:rPr>
      <w:t>DICIEMBRE</w:t>
    </w:r>
    <w:r w:rsidRPr="005E2282">
      <w:rPr>
        <w:rFonts w:ascii="HERVALIT" w:eastAsiaTheme="majorEastAsia" w:hAnsi="HERVALIT" w:cstheme="majorBidi"/>
        <w:b/>
        <w:sz w:val="28"/>
        <w:szCs w:val="28"/>
      </w:rPr>
      <w:t xml:space="preserve"> DE 202</w:t>
    </w:r>
    <w:r>
      <w:rPr>
        <w:rFonts w:ascii="HERVALIT" w:eastAsiaTheme="majorEastAsia" w:hAnsi="HERVALIT" w:cstheme="majorBidi"/>
        <w:b/>
        <w:sz w:val="28"/>
        <w:szCs w:val="28"/>
      </w:rPr>
      <w:t>5</w:t>
    </w:r>
  </w:p>
  <w:p w14:paraId="37C64F4F" w14:textId="77777777" w:rsidR="00187CD4" w:rsidRDefault="00187CD4" w:rsidP="00C22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1C4F61"/>
    <w:multiLevelType w:val="hybridMultilevel"/>
    <w:tmpl w:val="F668A6B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3"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4" w15:restartNumberingAfterBreak="0">
    <w:nsid w:val="1D451A10"/>
    <w:multiLevelType w:val="multilevel"/>
    <w:tmpl w:val="642E90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433677E"/>
    <w:multiLevelType w:val="multilevel"/>
    <w:tmpl w:val="10BA0DEE"/>
    <w:lvl w:ilvl="0">
      <w:start w:val="2"/>
      <w:numFmt w:val="decimal"/>
      <w:lvlText w:val="%1"/>
      <w:lvlJc w:val="left"/>
      <w:pPr>
        <w:ind w:left="390" w:hanging="39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8"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A8148B6"/>
    <w:multiLevelType w:val="multilevel"/>
    <w:tmpl w:val="642E90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4"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33BE4BD7"/>
    <w:multiLevelType w:val="hybridMultilevel"/>
    <w:tmpl w:val="E48C84B2"/>
    <w:lvl w:ilvl="0" w:tplc="1C0A000F">
      <w:start w:val="6"/>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A2E27F2"/>
    <w:multiLevelType w:val="hybridMultilevel"/>
    <w:tmpl w:val="7144DF54"/>
    <w:lvl w:ilvl="0" w:tplc="1C0A000F">
      <w:start w:val="7"/>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1"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2" w15:restartNumberingAfterBreak="0">
    <w:nsid w:val="418724C8"/>
    <w:multiLevelType w:val="hybridMultilevel"/>
    <w:tmpl w:val="971ED9FA"/>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433B75D8"/>
    <w:multiLevelType w:val="hybridMultilevel"/>
    <w:tmpl w:val="8F12438C"/>
    <w:lvl w:ilvl="0" w:tplc="EC82BA5A">
      <w:start w:val="6"/>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4AD76121"/>
    <w:multiLevelType w:val="multilevel"/>
    <w:tmpl w:val="642E90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5"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7" w15:restartNumberingAfterBreak="0">
    <w:nsid w:val="51EE5AF6"/>
    <w:multiLevelType w:val="hybridMultilevel"/>
    <w:tmpl w:val="8D3224BA"/>
    <w:lvl w:ilvl="0" w:tplc="1C0A000F">
      <w:start w:val="5"/>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52EF6652"/>
    <w:multiLevelType w:val="hybridMultilevel"/>
    <w:tmpl w:val="DC5435E2"/>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25608"/>
    <w:multiLevelType w:val="hybridMultilevel"/>
    <w:tmpl w:val="524465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5BE76AA7"/>
    <w:multiLevelType w:val="hybridMultilevel"/>
    <w:tmpl w:val="A75881AE"/>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44"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6070706B"/>
    <w:multiLevelType w:val="multilevel"/>
    <w:tmpl w:val="1E8C2AC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7A413B"/>
    <w:multiLevelType w:val="hybridMultilevel"/>
    <w:tmpl w:val="7472B2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15:restartNumberingAfterBreak="0">
    <w:nsid w:val="61B34992"/>
    <w:multiLevelType w:val="hybridMultilevel"/>
    <w:tmpl w:val="8F12438C"/>
    <w:lvl w:ilvl="0" w:tplc="FFFFFFFF">
      <w:start w:val="6"/>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49"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900188"/>
    <w:multiLevelType w:val="hybridMultilevel"/>
    <w:tmpl w:val="8F12438C"/>
    <w:lvl w:ilvl="0" w:tplc="FFFFFFFF">
      <w:start w:val="6"/>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3" w15:restartNumberingAfterBreak="0">
    <w:nsid w:val="67F20797"/>
    <w:multiLevelType w:val="hybridMultilevel"/>
    <w:tmpl w:val="D2885F4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4" w15:restartNumberingAfterBreak="0">
    <w:nsid w:val="688223E7"/>
    <w:multiLevelType w:val="hybridMultilevel"/>
    <w:tmpl w:val="059EE46A"/>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55"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6"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7"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58" w15:restartNumberingAfterBreak="0">
    <w:nsid w:val="75784A9F"/>
    <w:multiLevelType w:val="hybridMultilevel"/>
    <w:tmpl w:val="DF66D74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9"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1"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2"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63" w15:restartNumberingAfterBreak="0">
    <w:nsid w:val="7B02422D"/>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64"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5" w15:restartNumberingAfterBreak="0">
    <w:nsid w:val="7E3932DD"/>
    <w:multiLevelType w:val="hybridMultilevel"/>
    <w:tmpl w:val="1A581AC0"/>
    <w:lvl w:ilvl="0" w:tplc="1C0A000F">
      <w:start w:val="8"/>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233051797">
    <w:abstractNumId w:val="24"/>
  </w:num>
  <w:num w:numId="2" w16cid:durableId="1609121915">
    <w:abstractNumId w:val="0"/>
  </w:num>
  <w:num w:numId="3" w16cid:durableId="1320571323">
    <w:abstractNumId w:val="61"/>
  </w:num>
  <w:num w:numId="4" w16cid:durableId="898395596">
    <w:abstractNumId w:val="26"/>
  </w:num>
  <w:num w:numId="5" w16cid:durableId="129981413">
    <w:abstractNumId w:val="21"/>
  </w:num>
  <w:num w:numId="6" w16cid:durableId="677731943">
    <w:abstractNumId w:val="2"/>
  </w:num>
  <w:num w:numId="7" w16cid:durableId="1654988114">
    <w:abstractNumId w:val="11"/>
  </w:num>
  <w:num w:numId="8" w16cid:durableId="1669140752">
    <w:abstractNumId w:val="6"/>
  </w:num>
  <w:num w:numId="9" w16cid:durableId="203493237">
    <w:abstractNumId w:val="18"/>
  </w:num>
  <w:num w:numId="10" w16cid:durableId="1918518918">
    <w:abstractNumId w:val="7"/>
  </w:num>
  <w:num w:numId="11" w16cid:durableId="74060727">
    <w:abstractNumId w:val="60"/>
  </w:num>
  <w:num w:numId="12" w16cid:durableId="1977833449">
    <w:abstractNumId w:val="13"/>
  </w:num>
  <w:num w:numId="13" w16cid:durableId="2027318449">
    <w:abstractNumId w:val="31"/>
  </w:num>
  <w:num w:numId="14" w16cid:durableId="418067946">
    <w:abstractNumId w:val="41"/>
  </w:num>
  <w:num w:numId="15" w16cid:durableId="1788698294">
    <w:abstractNumId w:val="52"/>
  </w:num>
  <w:num w:numId="16" w16cid:durableId="1713964913">
    <w:abstractNumId w:val="25"/>
  </w:num>
  <w:num w:numId="17" w16cid:durableId="911545790">
    <w:abstractNumId w:val="28"/>
  </w:num>
  <w:num w:numId="18" w16cid:durableId="1601528644">
    <w:abstractNumId w:val="10"/>
  </w:num>
  <w:num w:numId="19" w16cid:durableId="1199973823">
    <w:abstractNumId w:val="55"/>
  </w:num>
  <w:num w:numId="20" w16cid:durableId="286858592">
    <w:abstractNumId w:val="30"/>
  </w:num>
  <w:num w:numId="21" w16cid:durableId="1764960842">
    <w:abstractNumId w:val="23"/>
  </w:num>
  <w:num w:numId="22" w16cid:durableId="97527356">
    <w:abstractNumId w:val="48"/>
  </w:num>
  <w:num w:numId="23" w16cid:durableId="1800417800">
    <w:abstractNumId w:val="36"/>
  </w:num>
  <w:num w:numId="24" w16cid:durableId="1895962560">
    <w:abstractNumId w:val="12"/>
  </w:num>
  <w:num w:numId="25" w16cid:durableId="1941450028">
    <w:abstractNumId w:val="39"/>
  </w:num>
  <w:num w:numId="26" w16cid:durableId="2037266513">
    <w:abstractNumId w:val="4"/>
  </w:num>
  <w:num w:numId="27" w16cid:durableId="352658681">
    <w:abstractNumId w:val="20"/>
  </w:num>
  <w:num w:numId="28" w16cid:durableId="584920936">
    <w:abstractNumId w:val="44"/>
  </w:num>
  <w:num w:numId="29" w16cid:durableId="1451851692">
    <w:abstractNumId w:val="49"/>
  </w:num>
  <w:num w:numId="30" w16cid:durableId="1565524748">
    <w:abstractNumId w:val="56"/>
  </w:num>
  <w:num w:numId="31" w16cid:durableId="894658284">
    <w:abstractNumId w:val="57"/>
  </w:num>
  <w:num w:numId="32" w16cid:durableId="1184637989">
    <w:abstractNumId w:val="59"/>
  </w:num>
  <w:num w:numId="33" w16cid:durableId="76177095">
    <w:abstractNumId w:val="62"/>
  </w:num>
  <w:num w:numId="34" w16cid:durableId="1385371279">
    <w:abstractNumId w:val="16"/>
  </w:num>
  <w:num w:numId="35" w16cid:durableId="1226259747">
    <w:abstractNumId w:val="64"/>
  </w:num>
  <w:num w:numId="36" w16cid:durableId="1863544589">
    <w:abstractNumId w:val="9"/>
  </w:num>
  <w:num w:numId="37" w16cid:durableId="1008949375">
    <w:abstractNumId w:val="3"/>
  </w:num>
  <w:num w:numId="38" w16cid:durableId="985165322">
    <w:abstractNumId w:val="1"/>
  </w:num>
  <w:num w:numId="39" w16cid:durableId="698049266">
    <w:abstractNumId w:val="5"/>
  </w:num>
  <w:num w:numId="40" w16cid:durableId="1194928006">
    <w:abstractNumId w:val="35"/>
  </w:num>
  <w:num w:numId="41" w16cid:durableId="468743226">
    <w:abstractNumId w:val="43"/>
  </w:num>
  <w:num w:numId="42" w16cid:durableId="1533225671">
    <w:abstractNumId w:val="22"/>
  </w:num>
  <w:num w:numId="43" w16cid:durableId="1656839519">
    <w:abstractNumId w:val="51"/>
  </w:num>
  <w:num w:numId="44" w16cid:durableId="89394438">
    <w:abstractNumId w:val="15"/>
  </w:num>
  <w:num w:numId="45" w16cid:durableId="1732734377">
    <w:abstractNumId w:val="34"/>
  </w:num>
  <w:num w:numId="46" w16cid:durableId="298729362">
    <w:abstractNumId w:val="8"/>
  </w:num>
  <w:num w:numId="47" w16cid:durableId="2055425557">
    <w:abstractNumId w:val="32"/>
  </w:num>
  <w:num w:numId="48" w16cid:durableId="19086004">
    <w:abstractNumId w:val="42"/>
  </w:num>
  <w:num w:numId="49" w16cid:durableId="2102020600">
    <w:abstractNumId w:val="58"/>
  </w:num>
  <w:num w:numId="50" w16cid:durableId="1039549954">
    <w:abstractNumId w:val="19"/>
  </w:num>
  <w:num w:numId="51" w16cid:durableId="1698239327">
    <w:abstractNumId w:val="53"/>
  </w:num>
  <w:num w:numId="52" w16cid:durableId="469204395">
    <w:abstractNumId w:val="46"/>
  </w:num>
  <w:num w:numId="53" w16cid:durableId="1579292098">
    <w:abstractNumId w:val="40"/>
  </w:num>
  <w:num w:numId="54" w16cid:durableId="2146196505">
    <w:abstractNumId w:val="63"/>
  </w:num>
  <w:num w:numId="55" w16cid:durableId="2054454683">
    <w:abstractNumId w:val="54"/>
  </w:num>
  <w:num w:numId="56" w16cid:durableId="2096701611">
    <w:abstractNumId w:val="14"/>
  </w:num>
  <w:num w:numId="57" w16cid:durableId="1475564144">
    <w:abstractNumId w:val="17"/>
  </w:num>
  <w:num w:numId="58" w16cid:durableId="19280829">
    <w:abstractNumId w:val="65"/>
  </w:num>
  <w:num w:numId="59" w16cid:durableId="726607301">
    <w:abstractNumId w:val="29"/>
  </w:num>
  <w:num w:numId="60" w16cid:durableId="336540057">
    <w:abstractNumId w:val="33"/>
  </w:num>
  <w:num w:numId="61" w16cid:durableId="1161777365">
    <w:abstractNumId w:val="37"/>
  </w:num>
  <w:num w:numId="62" w16cid:durableId="1765227993">
    <w:abstractNumId w:val="27"/>
  </w:num>
  <w:num w:numId="63" w16cid:durableId="1724015608">
    <w:abstractNumId w:val="38"/>
  </w:num>
  <w:num w:numId="64" w16cid:durableId="942146911">
    <w:abstractNumId w:val="47"/>
  </w:num>
  <w:num w:numId="65" w16cid:durableId="352921432">
    <w:abstractNumId w:val="45"/>
  </w:num>
  <w:num w:numId="66" w16cid:durableId="186420149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E6"/>
    <w:rsid w:val="00013D8B"/>
    <w:rsid w:val="00022B68"/>
    <w:rsid w:val="0003122D"/>
    <w:rsid w:val="000451B0"/>
    <w:rsid w:val="00045E74"/>
    <w:rsid w:val="0005236F"/>
    <w:rsid w:val="000532BE"/>
    <w:rsid w:val="00075919"/>
    <w:rsid w:val="00084AC8"/>
    <w:rsid w:val="00092C8F"/>
    <w:rsid w:val="000A4D5A"/>
    <w:rsid w:val="000D457F"/>
    <w:rsid w:val="000D61EC"/>
    <w:rsid w:val="000E3660"/>
    <w:rsid w:val="00100938"/>
    <w:rsid w:val="00103D07"/>
    <w:rsid w:val="001138F2"/>
    <w:rsid w:val="001162E2"/>
    <w:rsid w:val="00117540"/>
    <w:rsid w:val="00121DE0"/>
    <w:rsid w:val="001248E8"/>
    <w:rsid w:val="00127A2A"/>
    <w:rsid w:val="001606A2"/>
    <w:rsid w:val="00163E47"/>
    <w:rsid w:val="00186A0F"/>
    <w:rsid w:val="00187CD4"/>
    <w:rsid w:val="0019659E"/>
    <w:rsid w:val="001A0D89"/>
    <w:rsid w:val="001A64C8"/>
    <w:rsid w:val="001B1F89"/>
    <w:rsid w:val="001C15B2"/>
    <w:rsid w:val="001C5F7B"/>
    <w:rsid w:val="001C6EDB"/>
    <w:rsid w:val="001C7555"/>
    <w:rsid w:val="001E6CDD"/>
    <w:rsid w:val="002058ED"/>
    <w:rsid w:val="0022137B"/>
    <w:rsid w:val="00221AE5"/>
    <w:rsid w:val="0022543C"/>
    <w:rsid w:val="00226850"/>
    <w:rsid w:val="0023233B"/>
    <w:rsid w:val="002326C7"/>
    <w:rsid w:val="00232EE6"/>
    <w:rsid w:val="0023541C"/>
    <w:rsid w:val="00240585"/>
    <w:rsid w:val="00250279"/>
    <w:rsid w:val="0025453C"/>
    <w:rsid w:val="002635AD"/>
    <w:rsid w:val="00271982"/>
    <w:rsid w:val="002732B3"/>
    <w:rsid w:val="00275E6B"/>
    <w:rsid w:val="00291C3C"/>
    <w:rsid w:val="002A2A07"/>
    <w:rsid w:val="002B30FC"/>
    <w:rsid w:val="002B3D1B"/>
    <w:rsid w:val="002B43F6"/>
    <w:rsid w:val="002D0F13"/>
    <w:rsid w:val="002D5D7A"/>
    <w:rsid w:val="002D7B72"/>
    <w:rsid w:val="002E4CB1"/>
    <w:rsid w:val="002E4D89"/>
    <w:rsid w:val="002E6ED1"/>
    <w:rsid w:val="002F15D0"/>
    <w:rsid w:val="002F6298"/>
    <w:rsid w:val="00314637"/>
    <w:rsid w:val="00322131"/>
    <w:rsid w:val="003233FE"/>
    <w:rsid w:val="00325502"/>
    <w:rsid w:val="0034339F"/>
    <w:rsid w:val="003436FC"/>
    <w:rsid w:val="0034414A"/>
    <w:rsid w:val="00360E26"/>
    <w:rsid w:val="003618D3"/>
    <w:rsid w:val="00367711"/>
    <w:rsid w:val="00367D20"/>
    <w:rsid w:val="00373320"/>
    <w:rsid w:val="00380714"/>
    <w:rsid w:val="00383247"/>
    <w:rsid w:val="0038690B"/>
    <w:rsid w:val="00394AFD"/>
    <w:rsid w:val="003A59B4"/>
    <w:rsid w:val="003C2ECD"/>
    <w:rsid w:val="003D68D0"/>
    <w:rsid w:val="003F1660"/>
    <w:rsid w:val="003F68BC"/>
    <w:rsid w:val="0041654A"/>
    <w:rsid w:val="00427E93"/>
    <w:rsid w:val="00433132"/>
    <w:rsid w:val="00436EB3"/>
    <w:rsid w:val="004476E9"/>
    <w:rsid w:val="00452260"/>
    <w:rsid w:val="0045390A"/>
    <w:rsid w:val="00455083"/>
    <w:rsid w:val="00464A39"/>
    <w:rsid w:val="004654EB"/>
    <w:rsid w:val="004805DF"/>
    <w:rsid w:val="00482FE3"/>
    <w:rsid w:val="00484DA3"/>
    <w:rsid w:val="00485635"/>
    <w:rsid w:val="00485B32"/>
    <w:rsid w:val="00492D65"/>
    <w:rsid w:val="004A1007"/>
    <w:rsid w:val="004B586D"/>
    <w:rsid w:val="004C47E0"/>
    <w:rsid w:val="004E542F"/>
    <w:rsid w:val="004F2E55"/>
    <w:rsid w:val="00506D7A"/>
    <w:rsid w:val="0051487F"/>
    <w:rsid w:val="005306AA"/>
    <w:rsid w:val="0053148C"/>
    <w:rsid w:val="00531FA0"/>
    <w:rsid w:val="0053212E"/>
    <w:rsid w:val="00554DF1"/>
    <w:rsid w:val="005656E5"/>
    <w:rsid w:val="005665ED"/>
    <w:rsid w:val="00566885"/>
    <w:rsid w:val="0057747D"/>
    <w:rsid w:val="00577C01"/>
    <w:rsid w:val="005960B5"/>
    <w:rsid w:val="005A1471"/>
    <w:rsid w:val="005A4F52"/>
    <w:rsid w:val="005C29D7"/>
    <w:rsid w:val="005D522B"/>
    <w:rsid w:val="005E2174"/>
    <w:rsid w:val="005E2282"/>
    <w:rsid w:val="005E2CD9"/>
    <w:rsid w:val="005E3F1D"/>
    <w:rsid w:val="005F1825"/>
    <w:rsid w:val="005F2FBE"/>
    <w:rsid w:val="005F6EB6"/>
    <w:rsid w:val="0060053C"/>
    <w:rsid w:val="00600C63"/>
    <w:rsid w:val="0060336D"/>
    <w:rsid w:val="006257C6"/>
    <w:rsid w:val="00632512"/>
    <w:rsid w:val="006342C2"/>
    <w:rsid w:val="00655BF8"/>
    <w:rsid w:val="00657A1F"/>
    <w:rsid w:val="00660834"/>
    <w:rsid w:val="00662DDB"/>
    <w:rsid w:val="00663732"/>
    <w:rsid w:val="006748CA"/>
    <w:rsid w:val="00690090"/>
    <w:rsid w:val="00696F30"/>
    <w:rsid w:val="006A4882"/>
    <w:rsid w:val="006B32FE"/>
    <w:rsid w:val="006C2A5F"/>
    <w:rsid w:val="006C745E"/>
    <w:rsid w:val="006D0B27"/>
    <w:rsid w:val="006E4E88"/>
    <w:rsid w:val="006F2D33"/>
    <w:rsid w:val="00703FC0"/>
    <w:rsid w:val="00714703"/>
    <w:rsid w:val="00716B90"/>
    <w:rsid w:val="0071756F"/>
    <w:rsid w:val="00726F6A"/>
    <w:rsid w:val="007312DF"/>
    <w:rsid w:val="00740B8E"/>
    <w:rsid w:val="00746C4E"/>
    <w:rsid w:val="00750CD6"/>
    <w:rsid w:val="00762F74"/>
    <w:rsid w:val="00764B41"/>
    <w:rsid w:val="007776B0"/>
    <w:rsid w:val="00782A38"/>
    <w:rsid w:val="0078526E"/>
    <w:rsid w:val="0079153D"/>
    <w:rsid w:val="00791628"/>
    <w:rsid w:val="0079430D"/>
    <w:rsid w:val="00794478"/>
    <w:rsid w:val="007A289F"/>
    <w:rsid w:val="007A57F5"/>
    <w:rsid w:val="007B5FC3"/>
    <w:rsid w:val="007C600C"/>
    <w:rsid w:val="007D3E5C"/>
    <w:rsid w:val="007D6CBA"/>
    <w:rsid w:val="007E150E"/>
    <w:rsid w:val="00806F6C"/>
    <w:rsid w:val="00815A9B"/>
    <w:rsid w:val="00826E66"/>
    <w:rsid w:val="008313A4"/>
    <w:rsid w:val="00855FCD"/>
    <w:rsid w:val="00856920"/>
    <w:rsid w:val="00860576"/>
    <w:rsid w:val="00861D8D"/>
    <w:rsid w:val="00864D9A"/>
    <w:rsid w:val="00864F0A"/>
    <w:rsid w:val="00866BD1"/>
    <w:rsid w:val="00872D81"/>
    <w:rsid w:val="00876A35"/>
    <w:rsid w:val="00890F14"/>
    <w:rsid w:val="008A0BF8"/>
    <w:rsid w:val="008A2DBA"/>
    <w:rsid w:val="008A726F"/>
    <w:rsid w:val="008B5297"/>
    <w:rsid w:val="008E4684"/>
    <w:rsid w:val="008F4D0F"/>
    <w:rsid w:val="0091194F"/>
    <w:rsid w:val="00921581"/>
    <w:rsid w:val="00924147"/>
    <w:rsid w:val="00924A76"/>
    <w:rsid w:val="0092748E"/>
    <w:rsid w:val="009317C0"/>
    <w:rsid w:val="00933CBB"/>
    <w:rsid w:val="00937172"/>
    <w:rsid w:val="0094207D"/>
    <w:rsid w:val="009443D2"/>
    <w:rsid w:val="00946853"/>
    <w:rsid w:val="009503A9"/>
    <w:rsid w:val="0096457C"/>
    <w:rsid w:val="009724E1"/>
    <w:rsid w:val="009726E5"/>
    <w:rsid w:val="009750FE"/>
    <w:rsid w:val="009808E3"/>
    <w:rsid w:val="00981A73"/>
    <w:rsid w:val="009878CD"/>
    <w:rsid w:val="00992F27"/>
    <w:rsid w:val="009A0E6B"/>
    <w:rsid w:val="009B3741"/>
    <w:rsid w:val="009C114B"/>
    <w:rsid w:val="009C18CA"/>
    <w:rsid w:val="009C1AFB"/>
    <w:rsid w:val="009C210C"/>
    <w:rsid w:val="009C51D2"/>
    <w:rsid w:val="009E3C03"/>
    <w:rsid w:val="009F4B3D"/>
    <w:rsid w:val="009F5F50"/>
    <w:rsid w:val="00A0466E"/>
    <w:rsid w:val="00A14CE5"/>
    <w:rsid w:val="00A15CD0"/>
    <w:rsid w:val="00A20837"/>
    <w:rsid w:val="00A20E12"/>
    <w:rsid w:val="00A21489"/>
    <w:rsid w:val="00A26B75"/>
    <w:rsid w:val="00A3050F"/>
    <w:rsid w:val="00A338CA"/>
    <w:rsid w:val="00A521AA"/>
    <w:rsid w:val="00A703E4"/>
    <w:rsid w:val="00A75569"/>
    <w:rsid w:val="00A80F6F"/>
    <w:rsid w:val="00A848F0"/>
    <w:rsid w:val="00A85EDD"/>
    <w:rsid w:val="00A90BA2"/>
    <w:rsid w:val="00A915F0"/>
    <w:rsid w:val="00A928C9"/>
    <w:rsid w:val="00A93BE9"/>
    <w:rsid w:val="00AA0062"/>
    <w:rsid w:val="00AA5A51"/>
    <w:rsid w:val="00AA6E19"/>
    <w:rsid w:val="00AB1D5A"/>
    <w:rsid w:val="00AC713D"/>
    <w:rsid w:val="00AD2BF8"/>
    <w:rsid w:val="00AE1B64"/>
    <w:rsid w:val="00AF0A44"/>
    <w:rsid w:val="00AF68C8"/>
    <w:rsid w:val="00B0658A"/>
    <w:rsid w:val="00B22B0A"/>
    <w:rsid w:val="00B4117D"/>
    <w:rsid w:val="00B43AEF"/>
    <w:rsid w:val="00B45A78"/>
    <w:rsid w:val="00B45ABA"/>
    <w:rsid w:val="00B50838"/>
    <w:rsid w:val="00B60042"/>
    <w:rsid w:val="00B66579"/>
    <w:rsid w:val="00B8020B"/>
    <w:rsid w:val="00B908BB"/>
    <w:rsid w:val="00B95CF1"/>
    <w:rsid w:val="00BA0050"/>
    <w:rsid w:val="00BA08EC"/>
    <w:rsid w:val="00BA27C6"/>
    <w:rsid w:val="00BA2B37"/>
    <w:rsid w:val="00BB52BD"/>
    <w:rsid w:val="00BB68B9"/>
    <w:rsid w:val="00BD3EEF"/>
    <w:rsid w:val="00BE49C3"/>
    <w:rsid w:val="00BF49A2"/>
    <w:rsid w:val="00BF5EB3"/>
    <w:rsid w:val="00C016B2"/>
    <w:rsid w:val="00C02839"/>
    <w:rsid w:val="00C034A7"/>
    <w:rsid w:val="00C22147"/>
    <w:rsid w:val="00C2400E"/>
    <w:rsid w:val="00C55CE7"/>
    <w:rsid w:val="00C7007E"/>
    <w:rsid w:val="00C72530"/>
    <w:rsid w:val="00C81BE0"/>
    <w:rsid w:val="00CA531E"/>
    <w:rsid w:val="00CB5F31"/>
    <w:rsid w:val="00CC1285"/>
    <w:rsid w:val="00D00BB3"/>
    <w:rsid w:val="00D1087F"/>
    <w:rsid w:val="00D12C3B"/>
    <w:rsid w:val="00D14E34"/>
    <w:rsid w:val="00D205C7"/>
    <w:rsid w:val="00D358B4"/>
    <w:rsid w:val="00D53654"/>
    <w:rsid w:val="00D550BF"/>
    <w:rsid w:val="00D63701"/>
    <w:rsid w:val="00D6521C"/>
    <w:rsid w:val="00D66F7B"/>
    <w:rsid w:val="00D67FD9"/>
    <w:rsid w:val="00D7191D"/>
    <w:rsid w:val="00D80665"/>
    <w:rsid w:val="00D867A9"/>
    <w:rsid w:val="00D914FA"/>
    <w:rsid w:val="00D91F41"/>
    <w:rsid w:val="00D9295D"/>
    <w:rsid w:val="00D95227"/>
    <w:rsid w:val="00D95252"/>
    <w:rsid w:val="00DA17DC"/>
    <w:rsid w:val="00DA5628"/>
    <w:rsid w:val="00DB10D7"/>
    <w:rsid w:val="00DB1F5A"/>
    <w:rsid w:val="00DB65AC"/>
    <w:rsid w:val="00DB6D2B"/>
    <w:rsid w:val="00DC6457"/>
    <w:rsid w:val="00DE4B20"/>
    <w:rsid w:val="00DE6D2F"/>
    <w:rsid w:val="00DF6EFC"/>
    <w:rsid w:val="00E03C4D"/>
    <w:rsid w:val="00E13029"/>
    <w:rsid w:val="00E31026"/>
    <w:rsid w:val="00E32139"/>
    <w:rsid w:val="00E3282B"/>
    <w:rsid w:val="00E3322D"/>
    <w:rsid w:val="00E33EB0"/>
    <w:rsid w:val="00E34F56"/>
    <w:rsid w:val="00E5581D"/>
    <w:rsid w:val="00E614FF"/>
    <w:rsid w:val="00E76C45"/>
    <w:rsid w:val="00E86E73"/>
    <w:rsid w:val="00E90141"/>
    <w:rsid w:val="00E95704"/>
    <w:rsid w:val="00EA0A8A"/>
    <w:rsid w:val="00EB11E2"/>
    <w:rsid w:val="00EB1734"/>
    <w:rsid w:val="00ED2C02"/>
    <w:rsid w:val="00ED7BF8"/>
    <w:rsid w:val="00EF169C"/>
    <w:rsid w:val="00EF67EB"/>
    <w:rsid w:val="00F079FF"/>
    <w:rsid w:val="00F15C93"/>
    <w:rsid w:val="00F44804"/>
    <w:rsid w:val="00F553D4"/>
    <w:rsid w:val="00F55EB0"/>
    <w:rsid w:val="00F579CC"/>
    <w:rsid w:val="00F62F19"/>
    <w:rsid w:val="00F66CF1"/>
    <w:rsid w:val="00F7006B"/>
    <w:rsid w:val="00F7027B"/>
    <w:rsid w:val="00F86C47"/>
    <w:rsid w:val="00F912FF"/>
    <w:rsid w:val="00F91DE8"/>
    <w:rsid w:val="00F936B2"/>
    <w:rsid w:val="00FA59A7"/>
    <w:rsid w:val="00FB0295"/>
    <w:rsid w:val="00FC740F"/>
    <w:rsid w:val="00FE7CAD"/>
    <w:rsid w:val="00FF3A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F591"/>
  <w15:docId w15:val="{C6865ADB-2A53-40CD-9E43-1088554A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F8"/>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5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3039412">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112402352">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10350148">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485391783">
      <w:bodyDiv w:val="1"/>
      <w:marLeft w:val="0"/>
      <w:marRight w:val="0"/>
      <w:marTop w:val="0"/>
      <w:marBottom w:val="0"/>
      <w:divBdr>
        <w:top w:val="none" w:sz="0" w:space="0" w:color="auto"/>
        <w:left w:val="none" w:sz="0" w:space="0" w:color="auto"/>
        <w:bottom w:val="none" w:sz="0" w:space="0" w:color="auto"/>
        <w:right w:val="none" w:sz="0" w:space="0" w:color="auto"/>
      </w:divBdr>
    </w:div>
    <w:div w:id="494534839">
      <w:bodyDiv w:val="1"/>
      <w:marLeft w:val="0"/>
      <w:marRight w:val="0"/>
      <w:marTop w:val="0"/>
      <w:marBottom w:val="0"/>
      <w:divBdr>
        <w:top w:val="none" w:sz="0" w:space="0" w:color="auto"/>
        <w:left w:val="none" w:sz="0" w:space="0" w:color="auto"/>
        <w:bottom w:val="none" w:sz="0" w:space="0" w:color="auto"/>
        <w:right w:val="none" w:sz="0" w:space="0" w:color="auto"/>
      </w:divBdr>
    </w:div>
    <w:div w:id="548882108">
      <w:bodyDiv w:val="1"/>
      <w:marLeft w:val="0"/>
      <w:marRight w:val="0"/>
      <w:marTop w:val="0"/>
      <w:marBottom w:val="0"/>
      <w:divBdr>
        <w:top w:val="none" w:sz="0" w:space="0" w:color="auto"/>
        <w:left w:val="none" w:sz="0" w:space="0" w:color="auto"/>
        <w:bottom w:val="none" w:sz="0" w:space="0" w:color="auto"/>
        <w:right w:val="none" w:sz="0" w:space="0" w:color="auto"/>
      </w:divBdr>
    </w:div>
    <w:div w:id="553272361">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89137849">
      <w:bodyDiv w:val="1"/>
      <w:marLeft w:val="0"/>
      <w:marRight w:val="0"/>
      <w:marTop w:val="0"/>
      <w:marBottom w:val="0"/>
      <w:divBdr>
        <w:top w:val="none" w:sz="0" w:space="0" w:color="auto"/>
        <w:left w:val="none" w:sz="0" w:space="0" w:color="auto"/>
        <w:bottom w:val="none" w:sz="0" w:space="0" w:color="auto"/>
        <w:right w:val="none" w:sz="0" w:space="0" w:color="auto"/>
      </w:divBdr>
    </w:div>
    <w:div w:id="696933103">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826173320">
      <w:bodyDiv w:val="1"/>
      <w:marLeft w:val="0"/>
      <w:marRight w:val="0"/>
      <w:marTop w:val="0"/>
      <w:marBottom w:val="0"/>
      <w:divBdr>
        <w:top w:val="none" w:sz="0" w:space="0" w:color="auto"/>
        <w:left w:val="none" w:sz="0" w:space="0" w:color="auto"/>
        <w:bottom w:val="none" w:sz="0" w:space="0" w:color="auto"/>
        <w:right w:val="none" w:sz="0" w:space="0" w:color="auto"/>
      </w:divBdr>
    </w:div>
    <w:div w:id="957561747">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008214331">
      <w:bodyDiv w:val="1"/>
      <w:marLeft w:val="0"/>
      <w:marRight w:val="0"/>
      <w:marTop w:val="0"/>
      <w:marBottom w:val="0"/>
      <w:divBdr>
        <w:top w:val="none" w:sz="0" w:space="0" w:color="auto"/>
        <w:left w:val="none" w:sz="0" w:space="0" w:color="auto"/>
        <w:bottom w:val="none" w:sz="0" w:space="0" w:color="auto"/>
        <w:right w:val="none" w:sz="0" w:space="0" w:color="auto"/>
      </w:divBdr>
    </w:div>
    <w:div w:id="1083070860">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66665593">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96B5D-77AB-44E5-A017-C1C13C36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2014</Words>
  <Characters>10518</Characters>
  <Application>Microsoft Office Word</Application>
  <DocSecurity>0</DocSecurity>
  <Lines>362</Lines>
  <Paragraphs>105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Yndhira Neuman</cp:lastModifiedBy>
  <cp:revision>2</cp:revision>
  <cp:lastPrinted>2026-01-15T11:16:00Z</cp:lastPrinted>
  <dcterms:created xsi:type="dcterms:W3CDTF">2026-01-16T18:28:00Z</dcterms:created>
  <dcterms:modified xsi:type="dcterms:W3CDTF">2026-01-16T18:28:00Z</dcterms:modified>
</cp:coreProperties>
</file>