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D1B97D" w14:textId="6B2F10C2" w:rsidR="000A6044" w:rsidRDefault="00B24E72">
      <w:pPr>
        <w:rPr>
          <w:noProof/>
          <w:lang w:val="es-DO" w:eastAsia="es-DO"/>
        </w:rPr>
      </w:pPr>
      <w:bookmarkStart w:id="0" w:name="_GoBack"/>
      <w:r>
        <w:rPr>
          <w:noProof/>
          <w:lang w:val="es-DO" w:eastAsia="es-DO"/>
        </w:rPr>
        <w:drawing>
          <wp:anchor distT="0" distB="0" distL="114300" distR="114300" simplePos="0" relativeHeight="251664384" behindDoc="1" locked="0" layoutInCell="1" allowOverlap="1" wp14:anchorId="1FA9F691" wp14:editId="0722C452">
            <wp:simplePos x="0" y="0"/>
            <wp:positionH relativeFrom="page">
              <wp:posOffset>9525</wp:posOffset>
            </wp:positionH>
            <wp:positionV relativeFrom="paragraph">
              <wp:posOffset>-904875</wp:posOffset>
            </wp:positionV>
            <wp:extent cx="7759110" cy="100393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1911" cy="1004297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124EF04B" w14:textId="4A220E3A" w:rsidR="00F7256F" w:rsidRDefault="00F7256F">
      <w:pPr>
        <w:rPr>
          <w:noProof/>
          <w:lang w:val="es-DO" w:eastAsia="es-DO"/>
        </w:rPr>
      </w:pPr>
    </w:p>
    <w:p w14:paraId="17889812" w14:textId="7F5496ED" w:rsidR="00B24E72" w:rsidRDefault="00B24E72">
      <w:pPr>
        <w:rPr>
          <w:noProof/>
          <w:lang w:val="es-DO" w:eastAsia="es-DO"/>
        </w:rPr>
      </w:pPr>
    </w:p>
    <w:p w14:paraId="13887B84" w14:textId="35D4E7F6" w:rsidR="00B24E72" w:rsidRDefault="00B24E72">
      <w:pPr>
        <w:rPr>
          <w:noProof/>
          <w:lang w:val="es-DO" w:eastAsia="es-DO"/>
        </w:rPr>
      </w:pPr>
    </w:p>
    <w:p w14:paraId="2800BA2B" w14:textId="3EF2BD17" w:rsidR="00B24E72" w:rsidRDefault="00B24E72">
      <w:pPr>
        <w:rPr>
          <w:noProof/>
          <w:lang w:val="es-DO" w:eastAsia="es-DO"/>
        </w:rPr>
      </w:pPr>
    </w:p>
    <w:p w14:paraId="014D0169" w14:textId="023BDBC3" w:rsidR="00B24E72" w:rsidRDefault="00B24E72">
      <w:pPr>
        <w:rPr>
          <w:noProof/>
          <w:lang w:val="es-DO" w:eastAsia="es-DO"/>
        </w:rPr>
      </w:pPr>
    </w:p>
    <w:p w14:paraId="4D6A674F" w14:textId="060A3221" w:rsidR="00B24E72" w:rsidRDefault="00B24E72">
      <w:pPr>
        <w:rPr>
          <w:noProof/>
          <w:lang w:val="es-DO" w:eastAsia="es-DO"/>
        </w:rPr>
      </w:pPr>
    </w:p>
    <w:p w14:paraId="5031E0D9" w14:textId="248BBBE7" w:rsidR="00B24E72" w:rsidRDefault="00B24E72">
      <w:pPr>
        <w:rPr>
          <w:noProof/>
          <w:lang w:val="es-DO" w:eastAsia="es-DO"/>
        </w:rPr>
      </w:pPr>
    </w:p>
    <w:p w14:paraId="1FB442F2" w14:textId="6178EFF7" w:rsidR="00B24E72" w:rsidRDefault="00B24E72">
      <w:pPr>
        <w:rPr>
          <w:noProof/>
          <w:lang w:val="es-DO" w:eastAsia="es-DO"/>
        </w:rPr>
      </w:pPr>
    </w:p>
    <w:p w14:paraId="779ABD74" w14:textId="06630C79" w:rsidR="00B24E72" w:rsidRDefault="00B24E72">
      <w:pPr>
        <w:rPr>
          <w:noProof/>
          <w:lang w:val="es-DO" w:eastAsia="es-DO"/>
        </w:rPr>
      </w:pPr>
    </w:p>
    <w:p w14:paraId="20E21EDA" w14:textId="1DC66112" w:rsidR="00B24E72" w:rsidRDefault="00B24E72">
      <w:pPr>
        <w:rPr>
          <w:noProof/>
          <w:lang w:val="es-DO" w:eastAsia="es-DO"/>
        </w:rPr>
      </w:pPr>
    </w:p>
    <w:p w14:paraId="5E86BB24" w14:textId="71C6387B" w:rsidR="00B24E72" w:rsidRDefault="00B24E72">
      <w:pPr>
        <w:rPr>
          <w:noProof/>
          <w:lang w:val="es-DO" w:eastAsia="es-DO"/>
        </w:rPr>
      </w:pPr>
    </w:p>
    <w:p w14:paraId="5C71AFCE" w14:textId="10726C0C" w:rsidR="00B24E72" w:rsidRDefault="00B24E72">
      <w:pPr>
        <w:rPr>
          <w:noProof/>
          <w:lang w:val="es-DO" w:eastAsia="es-DO"/>
        </w:rPr>
      </w:pPr>
    </w:p>
    <w:p w14:paraId="10A7C5A7" w14:textId="0F56617A" w:rsidR="00B24E72" w:rsidRDefault="00B24E72">
      <w:pPr>
        <w:rPr>
          <w:noProof/>
          <w:lang w:val="es-DO" w:eastAsia="es-DO"/>
        </w:rPr>
      </w:pPr>
    </w:p>
    <w:p w14:paraId="7FE63592" w14:textId="3DA22158" w:rsidR="00B24E72" w:rsidRDefault="00B24E72">
      <w:pPr>
        <w:rPr>
          <w:noProof/>
          <w:lang w:val="es-DO" w:eastAsia="es-DO"/>
        </w:rPr>
      </w:pPr>
    </w:p>
    <w:p w14:paraId="0FE5F7D3" w14:textId="04611EBD" w:rsidR="00B24E72" w:rsidRDefault="00B24E72">
      <w:pPr>
        <w:rPr>
          <w:noProof/>
          <w:lang w:val="es-DO" w:eastAsia="es-DO"/>
        </w:rPr>
      </w:pPr>
    </w:p>
    <w:p w14:paraId="1CE4FE45" w14:textId="17FB6D18" w:rsidR="00B24E72" w:rsidRDefault="00B24E72">
      <w:pPr>
        <w:rPr>
          <w:noProof/>
          <w:lang w:val="es-DO" w:eastAsia="es-DO"/>
        </w:rPr>
      </w:pPr>
    </w:p>
    <w:p w14:paraId="2394E4E6" w14:textId="221E015B" w:rsidR="00B24E72" w:rsidRDefault="00B24E72">
      <w:pPr>
        <w:rPr>
          <w:noProof/>
          <w:lang w:val="es-DO" w:eastAsia="es-DO"/>
        </w:rPr>
      </w:pPr>
    </w:p>
    <w:p w14:paraId="7426C391" w14:textId="0E2984C5" w:rsidR="00B24E72" w:rsidRDefault="00B24E72">
      <w:pPr>
        <w:rPr>
          <w:noProof/>
          <w:lang w:val="es-DO" w:eastAsia="es-DO"/>
        </w:rPr>
      </w:pPr>
    </w:p>
    <w:p w14:paraId="69D72D0A" w14:textId="7EE7D0AA" w:rsidR="00B24E72" w:rsidRDefault="00B24E72" w:rsidP="00CB19F5">
      <w:pPr>
        <w:jc w:val="right"/>
        <w:rPr>
          <w:noProof/>
          <w:lang w:val="es-DO" w:eastAsia="es-DO"/>
        </w:rPr>
      </w:pPr>
    </w:p>
    <w:p w14:paraId="1E3D0983" w14:textId="26A2B4E4" w:rsidR="00B24E72" w:rsidRDefault="00B24E72">
      <w:pPr>
        <w:rPr>
          <w:noProof/>
          <w:lang w:val="es-DO" w:eastAsia="es-DO"/>
        </w:rPr>
      </w:pPr>
    </w:p>
    <w:p w14:paraId="4B02618C" w14:textId="35652614" w:rsidR="00B24E72" w:rsidRDefault="00B24E72">
      <w:pPr>
        <w:rPr>
          <w:noProof/>
          <w:lang w:val="es-DO" w:eastAsia="es-DO"/>
        </w:rPr>
      </w:pPr>
    </w:p>
    <w:p w14:paraId="0472AE87" w14:textId="3E9E1BAD" w:rsidR="00B24E72" w:rsidRDefault="00B24E72">
      <w:pPr>
        <w:rPr>
          <w:noProof/>
          <w:lang w:val="es-DO" w:eastAsia="es-DO"/>
        </w:rPr>
      </w:pPr>
    </w:p>
    <w:p w14:paraId="5298A33F" w14:textId="44BB9B34" w:rsidR="00B24E72" w:rsidRDefault="00B24E72">
      <w:pPr>
        <w:rPr>
          <w:noProof/>
          <w:lang w:val="es-DO" w:eastAsia="es-DO"/>
        </w:rPr>
      </w:pPr>
    </w:p>
    <w:p w14:paraId="6C3DE245" w14:textId="1D1E5CBE" w:rsidR="00B24E72" w:rsidRDefault="00B24E72">
      <w:pPr>
        <w:rPr>
          <w:noProof/>
          <w:lang w:val="es-DO" w:eastAsia="es-DO"/>
        </w:rPr>
      </w:pPr>
    </w:p>
    <w:p w14:paraId="30D89940" w14:textId="007BF6E2" w:rsidR="00B24E72" w:rsidRDefault="00B24E72">
      <w:pPr>
        <w:rPr>
          <w:noProof/>
          <w:lang w:val="es-DO" w:eastAsia="es-DO"/>
        </w:rPr>
      </w:pPr>
    </w:p>
    <w:p w14:paraId="2EBAEC48" w14:textId="54075821" w:rsidR="00B24E72" w:rsidRDefault="00B24E72">
      <w:pPr>
        <w:rPr>
          <w:noProof/>
          <w:lang w:val="es-DO" w:eastAsia="es-DO"/>
        </w:rPr>
      </w:pPr>
    </w:p>
    <w:p w14:paraId="38CCC464" w14:textId="2296FCC2" w:rsidR="00B24E72" w:rsidRDefault="00B24E72">
      <w:pPr>
        <w:rPr>
          <w:noProof/>
          <w:lang w:val="es-DO" w:eastAsia="es-DO"/>
        </w:rPr>
      </w:pPr>
    </w:p>
    <w:p w14:paraId="156B5C72" w14:textId="52C63D35" w:rsidR="00B24E72" w:rsidRDefault="00B24E72">
      <w:pPr>
        <w:rPr>
          <w:noProof/>
          <w:lang w:val="es-DO" w:eastAsia="es-DO"/>
        </w:rPr>
      </w:pPr>
    </w:p>
    <w:p w14:paraId="1A26F226" w14:textId="632451C0" w:rsidR="00B24E72" w:rsidRDefault="00B24E72">
      <w:pPr>
        <w:rPr>
          <w:noProof/>
          <w:lang w:val="es-DO" w:eastAsia="es-DO"/>
        </w:rPr>
      </w:pPr>
    </w:p>
    <w:p w14:paraId="03612A90" w14:textId="41AA9ACC" w:rsidR="00B24E72" w:rsidRDefault="00B24E72">
      <w:pPr>
        <w:rPr>
          <w:noProof/>
          <w:lang w:val="es-DO" w:eastAsia="es-DO"/>
        </w:rPr>
      </w:pPr>
    </w:p>
    <w:p w14:paraId="49015EB3" w14:textId="549AC3A8" w:rsidR="00B24E72" w:rsidRDefault="00B24E72">
      <w:pPr>
        <w:rPr>
          <w:noProof/>
          <w:lang w:val="es-DO" w:eastAsia="es-DO"/>
        </w:rPr>
      </w:pPr>
    </w:p>
    <w:p w14:paraId="5050DA93" w14:textId="48DE0B60" w:rsidR="00B24E72" w:rsidRDefault="00B24E72">
      <w:pPr>
        <w:rPr>
          <w:noProof/>
          <w:lang w:val="es-DO" w:eastAsia="es-DO"/>
        </w:rPr>
      </w:pPr>
    </w:p>
    <w:p w14:paraId="096730C7" w14:textId="57617CA0" w:rsidR="00B24E72" w:rsidRDefault="00536047">
      <w:pPr>
        <w:rPr>
          <w:noProof/>
          <w:lang w:val="es-DO" w:eastAsia="es-DO"/>
        </w:rPr>
      </w:pPr>
      <w:r>
        <w:rPr>
          <w:noProof/>
          <w:lang w:val="es-DO" w:eastAsia="es-DO"/>
        </w:rPr>
        <w:lastRenderedPageBreak/>
        <w:drawing>
          <wp:anchor distT="0" distB="0" distL="114300" distR="114300" simplePos="0" relativeHeight="251665408" behindDoc="0" locked="0" layoutInCell="1" allowOverlap="1" wp14:anchorId="17326D21" wp14:editId="359A4478">
            <wp:simplePos x="0" y="0"/>
            <wp:positionH relativeFrom="page">
              <wp:posOffset>-227330</wp:posOffset>
            </wp:positionH>
            <wp:positionV relativeFrom="paragraph">
              <wp:posOffset>-1210310</wp:posOffset>
            </wp:positionV>
            <wp:extent cx="7992110" cy="10340823"/>
            <wp:effectExtent l="0" t="0" r="8890" b="381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92110" cy="103408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92686" w14:textId="179201F3" w:rsidR="00B24E72" w:rsidRDefault="00B24E72">
      <w:pPr>
        <w:rPr>
          <w:noProof/>
          <w:lang w:val="es-DO" w:eastAsia="es-DO"/>
        </w:rPr>
      </w:pPr>
    </w:p>
    <w:p w14:paraId="2305D7E9" w14:textId="309AF9FD" w:rsidR="00F7256F" w:rsidRPr="003A47C9" w:rsidRDefault="00F7256F">
      <w:pPr>
        <w:rPr>
          <w:rFonts w:ascii="Times New Roman" w:hAnsi="Times New Roman"/>
        </w:rPr>
      </w:pPr>
    </w:p>
    <w:p w14:paraId="51854F94" w14:textId="60278306" w:rsidR="003A47C9" w:rsidRPr="003A47C9" w:rsidRDefault="003A47C9">
      <w:pPr>
        <w:rPr>
          <w:rFonts w:ascii="Times New Roman" w:hAnsi="Times New Roman"/>
        </w:rPr>
      </w:pPr>
    </w:p>
    <w:p w14:paraId="024AB510" w14:textId="3DE8FBF9" w:rsidR="003A47C9" w:rsidRPr="003A47C9" w:rsidRDefault="003A47C9">
      <w:pPr>
        <w:rPr>
          <w:rFonts w:ascii="Times New Roman" w:hAnsi="Times New Roman"/>
        </w:rPr>
      </w:pPr>
    </w:p>
    <w:p w14:paraId="0710E78E" w14:textId="22E23B00" w:rsidR="003A47C9" w:rsidRDefault="003A47C9">
      <w:pPr>
        <w:rPr>
          <w:rFonts w:ascii="Times New Roman" w:hAnsi="Times New Roman"/>
        </w:rPr>
      </w:pPr>
    </w:p>
    <w:p w14:paraId="2E8FE3AB" w14:textId="5D5AE208" w:rsidR="004878DD" w:rsidRDefault="004878DD">
      <w:pPr>
        <w:rPr>
          <w:rFonts w:ascii="Times New Roman" w:hAnsi="Times New Roman"/>
        </w:rPr>
      </w:pPr>
    </w:p>
    <w:p w14:paraId="611DE09D" w14:textId="3EDC3C5A" w:rsidR="004878DD" w:rsidRDefault="004878DD">
      <w:pPr>
        <w:rPr>
          <w:rFonts w:ascii="Times New Roman" w:hAnsi="Times New Roman"/>
        </w:rPr>
      </w:pPr>
    </w:p>
    <w:p w14:paraId="523EDF42" w14:textId="77777777" w:rsidR="004878DD" w:rsidRDefault="004878DD">
      <w:pPr>
        <w:rPr>
          <w:rFonts w:ascii="Times New Roman" w:hAnsi="Times New Roman"/>
        </w:rPr>
      </w:pPr>
    </w:p>
    <w:p w14:paraId="5107BEA4" w14:textId="435DDFDB" w:rsidR="004878DD" w:rsidRDefault="004878DD">
      <w:pPr>
        <w:rPr>
          <w:rFonts w:ascii="Times New Roman" w:hAnsi="Times New Roman"/>
        </w:rPr>
      </w:pPr>
    </w:p>
    <w:p w14:paraId="31298759" w14:textId="2B9CC3D5" w:rsidR="004878DD" w:rsidRDefault="004878DD">
      <w:pPr>
        <w:rPr>
          <w:rFonts w:ascii="Times New Roman" w:hAnsi="Times New Roman"/>
        </w:rPr>
      </w:pPr>
    </w:p>
    <w:p w14:paraId="213A3F25" w14:textId="77777777" w:rsidR="004878DD" w:rsidRDefault="004878DD">
      <w:pPr>
        <w:rPr>
          <w:rFonts w:ascii="Times New Roman" w:hAnsi="Times New Roman"/>
        </w:rPr>
      </w:pPr>
    </w:p>
    <w:p w14:paraId="529531CD" w14:textId="3A0D7FD0" w:rsidR="004878DD" w:rsidRDefault="004878DD">
      <w:pPr>
        <w:rPr>
          <w:rFonts w:ascii="Times New Roman" w:hAnsi="Times New Roman"/>
        </w:rPr>
      </w:pPr>
    </w:p>
    <w:p w14:paraId="40A46AA0" w14:textId="77777777" w:rsidR="004878DD" w:rsidRDefault="004878DD">
      <w:pPr>
        <w:rPr>
          <w:rFonts w:ascii="Times New Roman" w:hAnsi="Times New Roman"/>
        </w:rPr>
      </w:pPr>
    </w:p>
    <w:p w14:paraId="7E9B5E34" w14:textId="77777777" w:rsidR="004878DD" w:rsidRDefault="004878DD">
      <w:pPr>
        <w:rPr>
          <w:rFonts w:ascii="Times New Roman" w:hAnsi="Times New Roman"/>
        </w:rPr>
      </w:pPr>
    </w:p>
    <w:p w14:paraId="2979E82E" w14:textId="77777777" w:rsidR="004878DD" w:rsidRPr="003A47C9" w:rsidRDefault="004878DD">
      <w:pPr>
        <w:rPr>
          <w:rFonts w:ascii="Times New Roman" w:hAnsi="Times New Roman"/>
        </w:rPr>
      </w:pPr>
    </w:p>
    <w:p w14:paraId="03BE57BC" w14:textId="1135C523" w:rsidR="003A47C9" w:rsidRPr="00F07B25" w:rsidRDefault="003A47C9">
      <w:pPr>
        <w:rPr>
          <w:rFonts w:ascii="Times New Roman" w:hAnsi="Times New Roman"/>
          <w:sz w:val="22"/>
          <w:szCs w:val="28"/>
        </w:rPr>
      </w:pPr>
    </w:p>
    <w:p w14:paraId="383868F1" w14:textId="77777777" w:rsidR="003A47C9" w:rsidRPr="003A47C9" w:rsidRDefault="003A47C9">
      <w:pPr>
        <w:rPr>
          <w:rFonts w:ascii="Times New Roman" w:hAnsi="Times New Roman"/>
        </w:rPr>
      </w:pPr>
    </w:p>
    <w:p w14:paraId="671EAE61" w14:textId="6A8BBE0F" w:rsidR="003A47C9" w:rsidRPr="003A47C9" w:rsidRDefault="003A47C9">
      <w:pPr>
        <w:rPr>
          <w:rFonts w:ascii="Times New Roman" w:hAnsi="Times New Roman"/>
        </w:rPr>
      </w:pPr>
    </w:p>
    <w:p w14:paraId="1F14AE5C" w14:textId="77777777" w:rsidR="003A47C9" w:rsidRPr="003A47C9" w:rsidRDefault="003A47C9">
      <w:pPr>
        <w:rPr>
          <w:rFonts w:ascii="Times New Roman" w:hAnsi="Times New Roman"/>
        </w:rPr>
      </w:pPr>
    </w:p>
    <w:p w14:paraId="7771C135" w14:textId="7BCE1A15" w:rsidR="003A47C9" w:rsidRPr="003A47C9" w:rsidRDefault="003A47C9">
      <w:pPr>
        <w:rPr>
          <w:rFonts w:ascii="Times New Roman" w:hAnsi="Times New Roman"/>
        </w:rPr>
      </w:pPr>
    </w:p>
    <w:p w14:paraId="620DFA86" w14:textId="2D373D23" w:rsidR="003A47C9" w:rsidRPr="003A47C9" w:rsidRDefault="003A47C9">
      <w:pPr>
        <w:rPr>
          <w:rFonts w:ascii="Times New Roman" w:hAnsi="Times New Roman"/>
        </w:rPr>
      </w:pPr>
    </w:p>
    <w:p w14:paraId="4D50D2A7" w14:textId="2FBF536A" w:rsidR="003A47C9" w:rsidRPr="003A47C9" w:rsidRDefault="003A47C9">
      <w:pPr>
        <w:rPr>
          <w:rFonts w:ascii="Times New Roman" w:hAnsi="Times New Roman"/>
        </w:rPr>
      </w:pPr>
    </w:p>
    <w:p w14:paraId="30AE20B1" w14:textId="23040315" w:rsidR="003A47C9" w:rsidRPr="003A47C9" w:rsidRDefault="003A47C9">
      <w:pPr>
        <w:rPr>
          <w:rFonts w:ascii="Times New Roman" w:hAnsi="Times New Roman"/>
        </w:rPr>
      </w:pPr>
    </w:p>
    <w:p w14:paraId="2328FFD8" w14:textId="77777777" w:rsidR="003A47C9" w:rsidRPr="003A47C9" w:rsidRDefault="003A47C9">
      <w:pPr>
        <w:rPr>
          <w:rFonts w:ascii="Times New Roman" w:hAnsi="Times New Roman"/>
        </w:rPr>
      </w:pPr>
    </w:p>
    <w:p w14:paraId="76EBB744" w14:textId="73447585" w:rsidR="003A47C9" w:rsidRPr="003A47C9" w:rsidRDefault="003A47C9">
      <w:pPr>
        <w:rPr>
          <w:rFonts w:ascii="Times New Roman" w:hAnsi="Times New Roman"/>
        </w:rPr>
      </w:pPr>
    </w:p>
    <w:p w14:paraId="4BE29594" w14:textId="77777777" w:rsidR="003A47C9" w:rsidRPr="003A47C9" w:rsidRDefault="003A47C9">
      <w:pPr>
        <w:rPr>
          <w:rFonts w:ascii="Times New Roman" w:hAnsi="Times New Roman"/>
        </w:rPr>
      </w:pPr>
    </w:p>
    <w:p w14:paraId="4E911B91" w14:textId="1AF14C90" w:rsidR="003A47C9" w:rsidRPr="003A47C9" w:rsidRDefault="003A47C9">
      <w:pPr>
        <w:rPr>
          <w:rFonts w:ascii="Times New Roman" w:hAnsi="Times New Roman"/>
        </w:rPr>
      </w:pPr>
    </w:p>
    <w:p w14:paraId="2FDB6A7C" w14:textId="77777777" w:rsidR="003A47C9" w:rsidRPr="003A47C9" w:rsidRDefault="003A47C9">
      <w:pPr>
        <w:rPr>
          <w:rFonts w:ascii="Times New Roman" w:hAnsi="Times New Roman"/>
        </w:rPr>
      </w:pPr>
    </w:p>
    <w:p w14:paraId="0F90E49A" w14:textId="77777777" w:rsidR="003A47C9" w:rsidRPr="003A47C9" w:rsidRDefault="003A47C9">
      <w:pPr>
        <w:rPr>
          <w:rFonts w:ascii="Times New Roman" w:hAnsi="Times New Roman"/>
        </w:rPr>
      </w:pPr>
    </w:p>
    <w:p w14:paraId="449E9B59" w14:textId="77777777" w:rsidR="003A47C9" w:rsidRPr="003A47C9" w:rsidRDefault="003A47C9">
      <w:pPr>
        <w:rPr>
          <w:rFonts w:ascii="Times New Roman" w:hAnsi="Times New Roman"/>
        </w:rPr>
      </w:pPr>
    </w:p>
    <w:p w14:paraId="13BA700A" w14:textId="77777777" w:rsidR="000A6044" w:rsidRDefault="000A6044">
      <w:pPr>
        <w:rPr>
          <w:rFonts w:ascii="Times New Roman" w:hAnsi="Times New Roman"/>
        </w:rPr>
      </w:pPr>
    </w:p>
    <w:p w14:paraId="7268E6C7" w14:textId="77777777" w:rsidR="004878DD" w:rsidRDefault="004878DD">
      <w:pPr>
        <w:rPr>
          <w:rFonts w:ascii="Times New Roman" w:hAnsi="Times New Roman"/>
        </w:rPr>
      </w:pPr>
    </w:p>
    <w:p w14:paraId="3D6A5482" w14:textId="77777777" w:rsidR="004878DD" w:rsidRPr="003A47C9" w:rsidRDefault="004878DD">
      <w:pPr>
        <w:rPr>
          <w:rFonts w:ascii="Times New Roman" w:hAnsi="Times New Roman"/>
        </w:rPr>
      </w:pPr>
    </w:p>
    <w:p w14:paraId="498F7B54" w14:textId="73B53B55" w:rsidR="00711D14" w:rsidRPr="00825736" w:rsidRDefault="000437CA" w:rsidP="00825736">
      <w:pPr>
        <w:jc w:val="center"/>
        <w:rPr>
          <w:rFonts w:ascii="Times New Roman" w:hAnsi="Times New Roman"/>
          <w:color w:val="767171"/>
          <w:spacing w:val="20"/>
          <w:sz w:val="28"/>
        </w:rPr>
      </w:pPr>
      <w:r w:rsidRPr="006F0C62">
        <w:rPr>
          <w:rFonts w:ascii="Times New Roman" w:hAnsi="Times New Roman"/>
          <w:color w:val="767171"/>
          <w:spacing w:val="20"/>
          <w:sz w:val="28"/>
        </w:rPr>
        <w:t>TABLA DE CONTENIDOS</w:t>
      </w:r>
    </w:p>
    <w:p w14:paraId="2559C4F5" w14:textId="207B32B0" w:rsidR="009662DE" w:rsidRPr="00BA34AA" w:rsidRDefault="000E4360" w:rsidP="009662DE">
      <w:pPr>
        <w:rPr>
          <w:rFonts w:ascii="Times New Roman" w:hAnsi="Times New Roman"/>
          <w:color w:val="767171"/>
          <w:sz w:val="24"/>
          <w:szCs w:val="24"/>
        </w:rPr>
      </w:pPr>
      <w:r w:rsidRPr="00BA34AA">
        <w:rPr>
          <w:rFonts w:ascii="Times New Roman" w:hAnsi="Times New Roman"/>
          <w:noProof/>
          <w:color w:val="767171"/>
          <w:sz w:val="24"/>
          <w:szCs w:val="24"/>
          <w:lang w:val="es-DO" w:eastAsia="es-DO"/>
        </w:rPr>
        <mc:AlternateContent>
          <mc:Choice Requires="wps">
            <w:drawing>
              <wp:anchor distT="0" distB="0" distL="114300" distR="114300" simplePos="0" relativeHeight="251654144" behindDoc="0" locked="0" layoutInCell="1" allowOverlap="1" wp14:anchorId="3012E8CA" wp14:editId="660E1E54">
                <wp:simplePos x="0" y="0"/>
                <wp:positionH relativeFrom="margin">
                  <wp:posOffset>2280285</wp:posOffset>
                </wp:positionH>
                <wp:positionV relativeFrom="paragraph">
                  <wp:posOffset>15875</wp:posOffset>
                </wp:positionV>
                <wp:extent cx="463550" cy="0"/>
                <wp:effectExtent l="22860" t="19685" r="18415" b="18415"/>
                <wp:wrapNone/>
                <wp:docPr id="8"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486F2943" id="Conector recto 4" o:spid="_x0000_s1026" style="position:absolute;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55pt,1.25pt" to="216.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" strokecolor="#ee2a24" strokeweight="2.25pt">
                <v:stroke joinstyle="miter"/>
                <w10:wrap anchorx="margin"/>
              </v:line>
            </w:pict>
          </mc:Fallback>
        </mc:AlternateContent>
      </w:r>
    </w:p>
    <w:p w14:paraId="7FE59F86" w14:textId="77777777" w:rsidR="009662DE" w:rsidRPr="006F0C62" w:rsidRDefault="006F0C62" w:rsidP="000437CA">
      <w:pPr>
        <w:jc w:val="center"/>
        <w:rPr>
          <w:rFonts w:ascii="Times New Roman" w:hAnsi="Times New Roman"/>
          <w:color w:val="767171"/>
          <w:spacing w:val="20"/>
          <w:sz w:val="24"/>
          <w:szCs w:val="24"/>
        </w:rPr>
      </w:pPr>
      <w:r w:rsidRPr="006F0C62">
        <w:rPr>
          <w:rFonts w:ascii="Times New Roman" w:hAnsi="Times New Roman"/>
          <w:color w:val="767171"/>
          <w:spacing w:val="20"/>
          <w:sz w:val="24"/>
          <w:szCs w:val="24"/>
        </w:rPr>
        <w:t>Informe semestral 2021</w:t>
      </w:r>
    </w:p>
    <w:p w14:paraId="2725E48C" w14:textId="77777777" w:rsidR="009662DE" w:rsidRPr="006F0C62" w:rsidRDefault="009662DE" w:rsidP="009662DE">
      <w:pPr>
        <w:rPr>
          <w:rFonts w:ascii="Times New Roman" w:hAnsi="Times New Roman"/>
          <w:color w:val="767171"/>
          <w:sz w:val="24"/>
          <w:szCs w:val="24"/>
        </w:rPr>
      </w:pPr>
    </w:p>
    <w:sdt>
      <w:sdtPr>
        <w:rPr>
          <w:rFonts w:ascii="Artifex CF Extra Light" w:eastAsia="Calibri" w:hAnsi="Artifex CF Extra Light"/>
          <w:b/>
          <w:color w:val="003876"/>
          <w:sz w:val="28"/>
          <w:szCs w:val="22"/>
          <w:lang w:eastAsia="en-US"/>
        </w:rPr>
        <w:id w:val="1096903177"/>
        <w:docPartObj>
          <w:docPartGallery w:val="Table of Contents"/>
          <w:docPartUnique/>
        </w:docPartObj>
      </w:sdtPr>
      <w:sdtEndPr>
        <w:rPr>
          <w:bCs/>
          <w:color w:val="767171" w:themeColor="background2" w:themeShade="80"/>
          <w:sz w:val="24"/>
        </w:rPr>
      </w:sdtEndPr>
      <w:sdtContent>
        <w:p w14:paraId="3ECAEB2D" w14:textId="5562DB6C" w:rsidR="004726A1" w:rsidRPr="00BA34AA" w:rsidRDefault="004726A1">
          <w:pPr>
            <w:pStyle w:val="TOCHeading"/>
            <w:rPr>
              <w:rFonts w:ascii="Times New Roman" w:hAnsi="Times New Roman"/>
              <w:b/>
              <w:color w:val="767171" w:themeColor="background2" w:themeShade="80"/>
              <w:sz w:val="44"/>
              <w:szCs w:val="24"/>
            </w:rPr>
          </w:pPr>
          <w:r w:rsidRPr="00BA34AA">
            <w:rPr>
              <w:rFonts w:ascii="Times New Roman" w:hAnsi="Times New Roman"/>
              <w:b/>
              <w:color w:val="767171" w:themeColor="background2" w:themeShade="80"/>
              <w:sz w:val="44"/>
              <w:szCs w:val="24"/>
            </w:rPr>
            <w:t>Contenido</w:t>
          </w:r>
        </w:p>
        <w:p w14:paraId="64B44732" w14:textId="4EECFFAB" w:rsidR="00BA34AA" w:rsidRPr="00BA34AA" w:rsidRDefault="004726A1">
          <w:pPr>
            <w:pStyle w:val="TOC1"/>
            <w:tabs>
              <w:tab w:val="left" w:pos="360"/>
              <w:tab w:val="right" w:leader="dot" w:pos="8371"/>
            </w:tabs>
            <w:rPr>
              <w:rFonts w:ascii="Times New Roman" w:eastAsiaTheme="minorEastAsia" w:hAnsi="Times New Roman"/>
              <w:noProof/>
              <w:color w:val="767171" w:themeColor="background2" w:themeShade="80"/>
              <w:sz w:val="24"/>
              <w:szCs w:val="24"/>
              <w:lang w:val="es-DO" w:eastAsia="es-DO"/>
            </w:rPr>
          </w:pPr>
          <w:r w:rsidRPr="00BA34AA">
            <w:rPr>
              <w:rFonts w:ascii="Times New Roman" w:hAnsi="Times New Roman"/>
              <w:color w:val="767171" w:themeColor="background2" w:themeShade="80"/>
              <w:sz w:val="24"/>
              <w:szCs w:val="24"/>
            </w:rPr>
            <w:fldChar w:fldCharType="begin"/>
          </w:r>
          <w:r w:rsidRPr="00BA34AA">
            <w:rPr>
              <w:rFonts w:ascii="Times New Roman" w:hAnsi="Times New Roman"/>
              <w:color w:val="767171" w:themeColor="background2" w:themeShade="80"/>
              <w:sz w:val="24"/>
              <w:szCs w:val="24"/>
            </w:rPr>
            <w:instrText xml:space="preserve"> TOC \o "1-3" \h \z \u </w:instrText>
          </w:r>
          <w:r w:rsidRPr="00BA34AA">
            <w:rPr>
              <w:rFonts w:ascii="Times New Roman" w:hAnsi="Times New Roman"/>
              <w:color w:val="767171" w:themeColor="background2" w:themeShade="80"/>
              <w:sz w:val="24"/>
              <w:szCs w:val="24"/>
            </w:rPr>
            <w:fldChar w:fldCharType="separate"/>
          </w:r>
          <w:hyperlink w:anchor="_Toc77776921" w:history="1">
            <w:r w:rsidR="00BA34AA" w:rsidRPr="00BA34AA">
              <w:rPr>
                <w:rStyle w:val="Hyperlink"/>
                <w:rFonts w:ascii="Times New Roman" w:hAnsi="Times New Roman"/>
                <w:b/>
                <w:bCs/>
                <w:noProof/>
                <w:color w:val="767171" w:themeColor="background2" w:themeShade="80"/>
                <w:sz w:val="24"/>
                <w:szCs w:val="24"/>
              </w:rPr>
              <w:t>I.</w:t>
            </w:r>
            <w:r w:rsidR="00BA34AA" w:rsidRPr="00BA34AA">
              <w:rPr>
                <w:rFonts w:ascii="Times New Roman" w:eastAsiaTheme="minorEastAsia" w:hAnsi="Times New Roman"/>
                <w:noProof/>
                <w:color w:val="767171" w:themeColor="background2" w:themeShade="80"/>
                <w:sz w:val="24"/>
                <w:szCs w:val="24"/>
                <w:lang w:val="es-DO" w:eastAsia="es-DO"/>
              </w:rPr>
              <w:tab/>
            </w:r>
            <w:r w:rsidR="00BA34AA" w:rsidRPr="00BA34AA">
              <w:rPr>
                <w:rStyle w:val="Hyperlink"/>
                <w:rFonts w:ascii="Times New Roman" w:hAnsi="Times New Roman"/>
                <w:b/>
                <w:bCs/>
                <w:noProof/>
                <w:color w:val="767171" w:themeColor="background2" w:themeShade="80"/>
                <w:sz w:val="24"/>
                <w:szCs w:val="24"/>
              </w:rPr>
              <w:t>RESUMEN EJECUTIVO</w:t>
            </w:r>
            <w:r w:rsidR="00BA34AA" w:rsidRPr="00BA34AA">
              <w:rPr>
                <w:rFonts w:ascii="Times New Roman" w:hAnsi="Times New Roman"/>
                <w:noProof/>
                <w:webHidden/>
                <w:color w:val="767171" w:themeColor="background2" w:themeShade="80"/>
                <w:sz w:val="24"/>
                <w:szCs w:val="24"/>
              </w:rPr>
              <w:tab/>
            </w:r>
            <w:r w:rsidR="00BA34AA" w:rsidRPr="00BA34AA">
              <w:rPr>
                <w:rFonts w:ascii="Times New Roman" w:hAnsi="Times New Roman"/>
                <w:noProof/>
                <w:webHidden/>
                <w:color w:val="767171" w:themeColor="background2" w:themeShade="80"/>
                <w:sz w:val="24"/>
                <w:szCs w:val="24"/>
              </w:rPr>
              <w:fldChar w:fldCharType="begin"/>
            </w:r>
            <w:r w:rsidR="00BA34AA" w:rsidRPr="00BA34AA">
              <w:rPr>
                <w:rFonts w:ascii="Times New Roman" w:hAnsi="Times New Roman"/>
                <w:noProof/>
                <w:webHidden/>
                <w:color w:val="767171" w:themeColor="background2" w:themeShade="80"/>
                <w:sz w:val="24"/>
                <w:szCs w:val="24"/>
              </w:rPr>
              <w:instrText xml:space="preserve"> PAGEREF _Toc77776921 \h </w:instrText>
            </w:r>
            <w:r w:rsidR="00BA34AA" w:rsidRPr="00BA34AA">
              <w:rPr>
                <w:rFonts w:ascii="Times New Roman" w:hAnsi="Times New Roman"/>
                <w:noProof/>
                <w:webHidden/>
                <w:color w:val="767171" w:themeColor="background2" w:themeShade="80"/>
                <w:sz w:val="24"/>
                <w:szCs w:val="24"/>
              </w:rPr>
            </w:r>
            <w:r w:rsidR="00BA34AA" w:rsidRPr="00BA34AA">
              <w:rPr>
                <w:rFonts w:ascii="Times New Roman" w:hAnsi="Times New Roman"/>
                <w:noProof/>
                <w:webHidden/>
                <w:color w:val="767171" w:themeColor="background2" w:themeShade="80"/>
                <w:sz w:val="24"/>
                <w:szCs w:val="24"/>
              </w:rPr>
              <w:fldChar w:fldCharType="separate"/>
            </w:r>
            <w:r w:rsidR="00536047">
              <w:rPr>
                <w:rFonts w:ascii="Times New Roman" w:hAnsi="Times New Roman"/>
                <w:noProof/>
                <w:webHidden/>
                <w:color w:val="767171" w:themeColor="background2" w:themeShade="80"/>
                <w:sz w:val="24"/>
                <w:szCs w:val="24"/>
              </w:rPr>
              <w:t>4</w:t>
            </w:r>
            <w:r w:rsidR="00BA34AA" w:rsidRPr="00BA34AA">
              <w:rPr>
                <w:rFonts w:ascii="Times New Roman" w:hAnsi="Times New Roman"/>
                <w:noProof/>
                <w:webHidden/>
                <w:color w:val="767171" w:themeColor="background2" w:themeShade="80"/>
                <w:sz w:val="24"/>
                <w:szCs w:val="24"/>
              </w:rPr>
              <w:fldChar w:fldCharType="end"/>
            </w:r>
          </w:hyperlink>
        </w:p>
        <w:p w14:paraId="731C3C40" w14:textId="43DB3F4F" w:rsidR="00BA34AA" w:rsidRPr="00BA34AA" w:rsidRDefault="00C152E0">
          <w:pPr>
            <w:pStyle w:val="TOC1"/>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77776922" w:history="1">
            <w:r w:rsidR="00BA34AA" w:rsidRPr="00BA34AA">
              <w:rPr>
                <w:rStyle w:val="Hyperlink"/>
                <w:rFonts w:ascii="Times New Roman" w:hAnsi="Times New Roman"/>
                <w:b/>
                <w:bCs/>
                <w:noProof/>
                <w:color w:val="767171" w:themeColor="background2" w:themeShade="80"/>
                <w:sz w:val="24"/>
                <w:szCs w:val="24"/>
              </w:rPr>
              <w:t>II. RESULTADOS MISIONALES</w:t>
            </w:r>
            <w:r w:rsidR="00BA34AA" w:rsidRPr="00BA34AA">
              <w:rPr>
                <w:rFonts w:ascii="Times New Roman" w:hAnsi="Times New Roman"/>
                <w:noProof/>
                <w:webHidden/>
                <w:color w:val="767171" w:themeColor="background2" w:themeShade="80"/>
                <w:sz w:val="24"/>
                <w:szCs w:val="24"/>
              </w:rPr>
              <w:tab/>
            </w:r>
            <w:r w:rsidR="00BA34AA" w:rsidRPr="00BA34AA">
              <w:rPr>
                <w:rFonts w:ascii="Times New Roman" w:hAnsi="Times New Roman"/>
                <w:noProof/>
                <w:webHidden/>
                <w:color w:val="767171" w:themeColor="background2" w:themeShade="80"/>
                <w:sz w:val="24"/>
                <w:szCs w:val="24"/>
              </w:rPr>
              <w:fldChar w:fldCharType="begin"/>
            </w:r>
            <w:r w:rsidR="00BA34AA" w:rsidRPr="00BA34AA">
              <w:rPr>
                <w:rFonts w:ascii="Times New Roman" w:hAnsi="Times New Roman"/>
                <w:noProof/>
                <w:webHidden/>
                <w:color w:val="767171" w:themeColor="background2" w:themeShade="80"/>
                <w:sz w:val="24"/>
                <w:szCs w:val="24"/>
              </w:rPr>
              <w:instrText xml:space="preserve"> PAGEREF _Toc77776922 \h </w:instrText>
            </w:r>
            <w:r w:rsidR="00BA34AA" w:rsidRPr="00BA34AA">
              <w:rPr>
                <w:rFonts w:ascii="Times New Roman" w:hAnsi="Times New Roman"/>
                <w:noProof/>
                <w:webHidden/>
                <w:color w:val="767171" w:themeColor="background2" w:themeShade="80"/>
                <w:sz w:val="24"/>
                <w:szCs w:val="24"/>
              </w:rPr>
            </w:r>
            <w:r w:rsidR="00BA34AA" w:rsidRPr="00BA34AA">
              <w:rPr>
                <w:rFonts w:ascii="Times New Roman" w:hAnsi="Times New Roman"/>
                <w:noProof/>
                <w:webHidden/>
                <w:color w:val="767171" w:themeColor="background2" w:themeShade="80"/>
                <w:sz w:val="24"/>
                <w:szCs w:val="24"/>
              </w:rPr>
              <w:fldChar w:fldCharType="separate"/>
            </w:r>
            <w:r w:rsidR="00536047">
              <w:rPr>
                <w:rFonts w:ascii="Times New Roman" w:hAnsi="Times New Roman"/>
                <w:noProof/>
                <w:webHidden/>
                <w:color w:val="767171" w:themeColor="background2" w:themeShade="80"/>
                <w:sz w:val="24"/>
                <w:szCs w:val="24"/>
              </w:rPr>
              <w:t>10</w:t>
            </w:r>
            <w:r w:rsidR="00BA34AA" w:rsidRPr="00BA34AA">
              <w:rPr>
                <w:rFonts w:ascii="Times New Roman" w:hAnsi="Times New Roman"/>
                <w:noProof/>
                <w:webHidden/>
                <w:color w:val="767171" w:themeColor="background2" w:themeShade="80"/>
                <w:sz w:val="24"/>
                <w:szCs w:val="24"/>
              </w:rPr>
              <w:fldChar w:fldCharType="end"/>
            </w:r>
          </w:hyperlink>
        </w:p>
        <w:p w14:paraId="1D406374" w14:textId="293EC507" w:rsidR="00BA34AA" w:rsidRPr="00BA34AA" w:rsidRDefault="00C152E0">
          <w:pPr>
            <w:pStyle w:val="TOC2"/>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77776923" w:history="1">
            <w:r w:rsidR="00BA34AA" w:rsidRPr="00BA34AA">
              <w:rPr>
                <w:rStyle w:val="Hyperlink"/>
                <w:rFonts w:ascii="Times New Roman" w:hAnsi="Times New Roman"/>
                <w:noProof/>
                <w:color w:val="767171" w:themeColor="background2" w:themeShade="80"/>
                <w:sz w:val="24"/>
                <w:szCs w:val="24"/>
              </w:rPr>
              <w:t>2.1 Información cuantitativa, cualitativa e indicadores de los procesos misionales</w:t>
            </w:r>
            <w:r w:rsidR="00BA34AA" w:rsidRPr="00BA34AA">
              <w:rPr>
                <w:rFonts w:ascii="Times New Roman" w:hAnsi="Times New Roman"/>
                <w:noProof/>
                <w:webHidden/>
                <w:color w:val="767171" w:themeColor="background2" w:themeShade="80"/>
                <w:sz w:val="24"/>
                <w:szCs w:val="24"/>
              </w:rPr>
              <w:tab/>
            </w:r>
            <w:r w:rsidR="00BA34AA" w:rsidRPr="00BA34AA">
              <w:rPr>
                <w:rFonts w:ascii="Times New Roman" w:hAnsi="Times New Roman"/>
                <w:noProof/>
                <w:webHidden/>
                <w:color w:val="767171" w:themeColor="background2" w:themeShade="80"/>
                <w:sz w:val="24"/>
                <w:szCs w:val="24"/>
              </w:rPr>
              <w:fldChar w:fldCharType="begin"/>
            </w:r>
            <w:r w:rsidR="00BA34AA" w:rsidRPr="00BA34AA">
              <w:rPr>
                <w:rFonts w:ascii="Times New Roman" w:hAnsi="Times New Roman"/>
                <w:noProof/>
                <w:webHidden/>
                <w:color w:val="767171" w:themeColor="background2" w:themeShade="80"/>
                <w:sz w:val="24"/>
                <w:szCs w:val="24"/>
              </w:rPr>
              <w:instrText xml:space="preserve"> PAGEREF _Toc77776923 \h </w:instrText>
            </w:r>
            <w:r w:rsidR="00BA34AA" w:rsidRPr="00BA34AA">
              <w:rPr>
                <w:rFonts w:ascii="Times New Roman" w:hAnsi="Times New Roman"/>
                <w:noProof/>
                <w:webHidden/>
                <w:color w:val="767171" w:themeColor="background2" w:themeShade="80"/>
                <w:sz w:val="24"/>
                <w:szCs w:val="24"/>
              </w:rPr>
            </w:r>
            <w:r w:rsidR="00BA34AA" w:rsidRPr="00BA34AA">
              <w:rPr>
                <w:rFonts w:ascii="Times New Roman" w:hAnsi="Times New Roman"/>
                <w:noProof/>
                <w:webHidden/>
                <w:color w:val="767171" w:themeColor="background2" w:themeShade="80"/>
                <w:sz w:val="24"/>
                <w:szCs w:val="24"/>
              </w:rPr>
              <w:fldChar w:fldCharType="separate"/>
            </w:r>
            <w:r w:rsidR="00536047">
              <w:rPr>
                <w:rFonts w:ascii="Times New Roman" w:hAnsi="Times New Roman"/>
                <w:noProof/>
                <w:webHidden/>
                <w:color w:val="767171" w:themeColor="background2" w:themeShade="80"/>
                <w:sz w:val="24"/>
                <w:szCs w:val="24"/>
              </w:rPr>
              <w:t>10</w:t>
            </w:r>
            <w:r w:rsidR="00BA34AA" w:rsidRPr="00BA34AA">
              <w:rPr>
                <w:rFonts w:ascii="Times New Roman" w:hAnsi="Times New Roman"/>
                <w:noProof/>
                <w:webHidden/>
                <w:color w:val="767171" w:themeColor="background2" w:themeShade="80"/>
                <w:sz w:val="24"/>
                <w:szCs w:val="24"/>
              </w:rPr>
              <w:fldChar w:fldCharType="end"/>
            </w:r>
          </w:hyperlink>
        </w:p>
        <w:p w14:paraId="4A342AE3" w14:textId="6AC837C1" w:rsidR="00BA34AA" w:rsidRPr="00BA34AA" w:rsidRDefault="00C152E0">
          <w:pPr>
            <w:pStyle w:val="TOC3"/>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77776924" w:history="1">
            <w:r w:rsidR="00BA34AA" w:rsidRPr="00BA34AA">
              <w:rPr>
                <w:rStyle w:val="Hyperlink"/>
                <w:rFonts w:ascii="Times New Roman" w:hAnsi="Times New Roman"/>
                <w:noProof/>
                <w:color w:val="767171" w:themeColor="background2" w:themeShade="80"/>
                <w:sz w:val="24"/>
                <w:szCs w:val="24"/>
              </w:rPr>
              <w:t>2.11 Subasta Pública</w:t>
            </w:r>
            <w:r w:rsidR="00BA34AA" w:rsidRPr="00BA34AA">
              <w:rPr>
                <w:rFonts w:ascii="Times New Roman" w:hAnsi="Times New Roman"/>
                <w:noProof/>
                <w:webHidden/>
                <w:color w:val="767171" w:themeColor="background2" w:themeShade="80"/>
                <w:sz w:val="24"/>
                <w:szCs w:val="24"/>
              </w:rPr>
              <w:tab/>
            </w:r>
            <w:r w:rsidR="00BA34AA" w:rsidRPr="00BA34AA">
              <w:rPr>
                <w:rFonts w:ascii="Times New Roman" w:hAnsi="Times New Roman"/>
                <w:noProof/>
                <w:webHidden/>
                <w:color w:val="767171" w:themeColor="background2" w:themeShade="80"/>
                <w:sz w:val="24"/>
                <w:szCs w:val="24"/>
              </w:rPr>
              <w:fldChar w:fldCharType="begin"/>
            </w:r>
            <w:r w:rsidR="00BA34AA" w:rsidRPr="00BA34AA">
              <w:rPr>
                <w:rFonts w:ascii="Times New Roman" w:hAnsi="Times New Roman"/>
                <w:noProof/>
                <w:webHidden/>
                <w:color w:val="767171" w:themeColor="background2" w:themeShade="80"/>
                <w:sz w:val="24"/>
                <w:szCs w:val="24"/>
              </w:rPr>
              <w:instrText xml:space="preserve"> PAGEREF _Toc77776924 \h </w:instrText>
            </w:r>
            <w:r w:rsidR="00BA34AA" w:rsidRPr="00BA34AA">
              <w:rPr>
                <w:rFonts w:ascii="Times New Roman" w:hAnsi="Times New Roman"/>
                <w:noProof/>
                <w:webHidden/>
                <w:color w:val="767171" w:themeColor="background2" w:themeShade="80"/>
                <w:sz w:val="24"/>
                <w:szCs w:val="24"/>
              </w:rPr>
            </w:r>
            <w:r w:rsidR="00BA34AA" w:rsidRPr="00BA34AA">
              <w:rPr>
                <w:rFonts w:ascii="Times New Roman" w:hAnsi="Times New Roman"/>
                <w:noProof/>
                <w:webHidden/>
                <w:color w:val="767171" w:themeColor="background2" w:themeShade="80"/>
                <w:sz w:val="24"/>
                <w:szCs w:val="24"/>
              </w:rPr>
              <w:fldChar w:fldCharType="separate"/>
            </w:r>
            <w:r w:rsidR="00536047">
              <w:rPr>
                <w:rFonts w:ascii="Times New Roman" w:hAnsi="Times New Roman"/>
                <w:noProof/>
                <w:webHidden/>
                <w:color w:val="767171" w:themeColor="background2" w:themeShade="80"/>
                <w:sz w:val="24"/>
                <w:szCs w:val="24"/>
              </w:rPr>
              <w:t>10</w:t>
            </w:r>
            <w:r w:rsidR="00BA34AA" w:rsidRPr="00BA34AA">
              <w:rPr>
                <w:rFonts w:ascii="Times New Roman" w:hAnsi="Times New Roman"/>
                <w:noProof/>
                <w:webHidden/>
                <w:color w:val="767171" w:themeColor="background2" w:themeShade="80"/>
                <w:sz w:val="24"/>
                <w:szCs w:val="24"/>
              </w:rPr>
              <w:fldChar w:fldCharType="end"/>
            </w:r>
          </w:hyperlink>
        </w:p>
        <w:p w14:paraId="4E5E26D2" w14:textId="6266C41C" w:rsidR="00BA34AA" w:rsidRPr="00BA34AA" w:rsidRDefault="00C152E0">
          <w:pPr>
            <w:pStyle w:val="TOC3"/>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77776925" w:history="1">
            <w:r w:rsidR="00BA34AA" w:rsidRPr="00BA34AA">
              <w:rPr>
                <w:rStyle w:val="Hyperlink"/>
                <w:rFonts w:ascii="Times New Roman" w:hAnsi="Times New Roman"/>
                <w:noProof/>
                <w:color w:val="767171" w:themeColor="background2" w:themeShade="80"/>
                <w:sz w:val="24"/>
                <w:szCs w:val="24"/>
              </w:rPr>
              <w:t>2.12 Inventario de Bienes Muebles e Inmueble</w:t>
            </w:r>
            <w:r w:rsidR="00BA34AA" w:rsidRPr="00BA34AA">
              <w:rPr>
                <w:rFonts w:ascii="Times New Roman" w:hAnsi="Times New Roman"/>
                <w:noProof/>
                <w:webHidden/>
                <w:color w:val="767171" w:themeColor="background2" w:themeShade="80"/>
                <w:sz w:val="24"/>
                <w:szCs w:val="24"/>
              </w:rPr>
              <w:tab/>
            </w:r>
            <w:r w:rsidR="00BA34AA" w:rsidRPr="00BA34AA">
              <w:rPr>
                <w:rFonts w:ascii="Times New Roman" w:hAnsi="Times New Roman"/>
                <w:noProof/>
                <w:webHidden/>
                <w:color w:val="767171" w:themeColor="background2" w:themeShade="80"/>
                <w:sz w:val="24"/>
                <w:szCs w:val="24"/>
              </w:rPr>
              <w:fldChar w:fldCharType="begin"/>
            </w:r>
            <w:r w:rsidR="00BA34AA" w:rsidRPr="00BA34AA">
              <w:rPr>
                <w:rFonts w:ascii="Times New Roman" w:hAnsi="Times New Roman"/>
                <w:noProof/>
                <w:webHidden/>
                <w:color w:val="767171" w:themeColor="background2" w:themeShade="80"/>
                <w:sz w:val="24"/>
                <w:szCs w:val="24"/>
              </w:rPr>
              <w:instrText xml:space="preserve"> PAGEREF _Toc77776925 \h </w:instrText>
            </w:r>
            <w:r w:rsidR="00BA34AA" w:rsidRPr="00BA34AA">
              <w:rPr>
                <w:rFonts w:ascii="Times New Roman" w:hAnsi="Times New Roman"/>
                <w:noProof/>
                <w:webHidden/>
                <w:color w:val="767171" w:themeColor="background2" w:themeShade="80"/>
                <w:sz w:val="24"/>
                <w:szCs w:val="24"/>
              </w:rPr>
            </w:r>
            <w:r w:rsidR="00BA34AA" w:rsidRPr="00BA34AA">
              <w:rPr>
                <w:rFonts w:ascii="Times New Roman" w:hAnsi="Times New Roman"/>
                <w:noProof/>
                <w:webHidden/>
                <w:color w:val="767171" w:themeColor="background2" w:themeShade="80"/>
                <w:sz w:val="24"/>
                <w:szCs w:val="24"/>
              </w:rPr>
              <w:fldChar w:fldCharType="separate"/>
            </w:r>
            <w:r w:rsidR="00536047">
              <w:rPr>
                <w:rFonts w:ascii="Times New Roman" w:hAnsi="Times New Roman"/>
                <w:noProof/>
                <w:webHidden/>
                <w:color w:val="767171" w:themeColor="background2" w:themeShade="80"/>
                <w:sz w:val="24"/>
                <w:szCs w:val="24"/>
              </w:rPr>
              <w:t>11</w:t>
            </w:r>
            <w:r w:rsidR="00BA34AA" w:rsidRPr="00BA34AA">
              <w:rPr>
                <w:rFonts w:ascii="Times New Roman" w:hAnsi="Times New Roman"/>
                <w:noProof/>
                <w:webHidden/>
                <w:color w:val="767171" w:themeColor="background2" w:themeShade="80"/>
                <w:sz w:val="24"/>
                <w:szCs w:val="24"/>
              </w:rPr>
              <w:fldChar w:fldCharType="end"/>
            </w:r>
          </w:hyperlink>
        </w:p>
        <w:p w14:paraId="0D0436C3" w14:textId="6C04AB65" w:rsidR="00BA34AA" w:rsidRPr="00BA34AA" w:rsidRDefault="00C152E0">
          <w:pPr>
            <w:pStyle w:val="TOC3"/>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77776926" w:history="1">
            <w:r w:rsidR="00BA34AA" w:rsidRPr="00BA34AA">
              <w:rPr>
                <w:rStyle w:val="Hyperlink"/>
                <w:rFonts w:ascii="Times New Roman" w:hAnsi="Times New Roman"/>
                <w:noProof/>
                <w:color w:val="767171" w:themeColor="background2" w:themeShade="80"/>
                <w:sz w:val="24"/>
                <w:szCs w:val="24"/>
              </w:rPr>
              <w:t>2.13 Gestión Técnica</w:t>
            </w:r>
            <w:r w:rsidR="00BA34AA" w:rsidRPr="00BA34AA">
              <w:rPr>
                <w:rFonts w:ascii="Times New Roman" w:hAnsi="Times New Roman"/>
                <w:noProof/>
                <w:webHidden/>
                <w:color w:val="767171" w:themeColor="background2" w:themeShade="80"/>
                <w:sz w:val="24"/>
                <w:szCs w:val="24"/>
              </w:rPr>
              <w:tab/>
            </w:r>
            <w:r w:rsidR="00BA34AA" w:rsidRPr="00BA34AA">
              <w:rPr>
                <w:rFonts w:ascii="Times New Roman" w:hAnsi="Times New Roman"/>
                <w:noProof/>
                <w:webHidden/>
                <w:color w:val="767171" w:themeColor="background2" w:themeShade="80"/>
                <w:sz w:val="24"/>
                <w:szCs w:val="24"/>
              </w:rPr>
              <w:fldChar w:fldCharType="begin"/>
            </w:r>
            <w:r w:rsidR="00BA34AA" w:rsidRPr="00BA34AA">
              <w:rPr>
                <w:rFonts w:ascii="Times New Roman" w:hAnsi="Times New Roman"/>
                <w:noProof/>
                <w:webHidden/>
                <w:color w:val="767171" w:themeColor="background2" w:themeShade="80"/>
                <w:sz w:val="24"/>
                <w:szCs w:val="24"/>
              </w:rPr>
              <w:instrText xml:space="preserve"> PAGEREF _Toc77776926 \h </w:instrText>
            </w:r>
            <w:r w:rsidR="00BA34AA" w:rsidRPr="00BA34AA">
              <w:rPr>
                <w:rFonts w:ascii="Times New Roman" w:hAnsi="Times New Roman"/>
                <w:noProof/>
                <w:webHidden/>
                <w:color w:val="767171" w:themeColor="background2" w:themeShade="80"/>
                <w:sz w:val="24"/>
                <w:szCs w:val="24"/>
              </w:rPr>
            </w:r>
            <w:r w:rsidR="00BA34AA" w:rsidRPr="00BA34AA">
              <w:rPr>
                <w:rFonts w:ascii="Times New Roman" w:hAnsi="Times New Roman"/>
                <w:noProof/>
                <w:webHidden/>
                <w:color w:val="767171" w:themeColor="background2" w:themeShade="80"/>
                <w:sz w:val="24"/>
                <w:szCs w:val="24"/>
              </w:rPr>
              <w:fldChar w:fldCharType="separate"/>
            </w:r>
            <w:r w:rsidR="00536047">
              <w:rPr>
                <w:rFonts w:ascii="Times New Roman" w:hAnsi="Times New Roman"/>
                <w:noProof/>
                <w:webHidden/>
                <w:color w:val="767171" w:themeColor="background2" w:themeShade="80"/>
                <w:sz w:val="24"/>
                <w:szCs w:val="24"/>
              </w:rPr>
              <w:t>15</w:t>
            </w:r>
            <w:r w:rsidR="00BA34AA" w:rsidRPr="00BA34AA">
              <w:rPr>
                <w:rFonts w:ascii="Times New Roman" w:hAnsi="Times New Roman"/>
                <w:noProof/>
                <w:webHidden/>
                <w:color w:val="767171" w:themeColor="background2" w:themeShade="80"/>
                <w:sz w:val="24"/>
                <w:szCs w:val="24"/>
              </w:rPr>
              <w:fldChar w:fldCharType="end"/>
            </w:r>
          </w:hyperlink>
        </w:p>
        <w:p w14:paraId="75B57C9A" w14:textId="0DF4DF25" w:rsidR="00BA34AA" w:rsidRPr="00BA34AA" w:rsidRDefault="00C152E0">
          <w:pPr>
            <w:pStyle w:val="TOC3"/>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77776927" w:history="1">
            <w:r w:rsidR="00BA34AA" w:rsidRPr="00BA34AA">
              <w:rPr>
                <w:rStyle w:val="Hyperlink"/>
                <w:rFonts w:ascii="Times New Roman" w:hAnsi="Times New Roman"/>
                <w:noProof/>
                <w:color w:val="767171" w:themeColor="background2" w:themeShade="80"/>
                <w:sz w:val="24"/>
                <w:szCs w:val="24"/>
              </w:rPr>
              <w:t>2.14 Gestión Legal</w:t>
            </w:r>
            <w:r w:rsidR="00BA34AA" w:rsidRPr="00BA34AA">
              <w:rPr>
                <w:rFonts w:ascii="Times New Roman" w:hAnsi="Times New Roman"/>
                <w:noProof/>
                <w:webHidden/>
                <w:color w:val="767171" w:themeColor="background2" w:themeShade="80"/>
                <w:sz w:val="24"/>
                <w:szCs w:val="24"/>
              </w:rPr>
              <w:tab/>
            </w:r>
            <w:r w:rsidR="00BA34AA" w:rsidRPr="00BA34AA">
              <w:rPr>
                <w:rFonts w:ascii="Times New Roman" w:hAnsi="Times New Roman"/>
                <w:noProof/>
                <w:webHidden/>
                <w:color w:val="767171" w:themeColor="background2" w:themeShade="80"/>
                <w:sz w:val="24"/>
                <w:szCs w:val="24"/>
              </w:rPr>
              <w:fldChar w:fldCharType="begin"/>
            </w:r>
            <w:r w:rsidR="00BA34AA" w:rsidRPr="00BA34AA">
              <w:rPr>
                <w:rFonts w:ascii="Times New Roman" w:hAnsi="Times New Roman"/>
                <w:noProof/>
                <w:webHidden/>
                <w:color w:val="767171" w:themeColor="background2" w:themeShade="80"/>
                <w:sz w:val="24"/>
                <w:szCs w:val="24"/>
              </w:rPr>
              <w:instrText xml:space="preserve"> PAGEREF _Toc77776927 \h </w:instrText>
            </w:r>
            <w:r w:rsidR="00BA34AA" w:rsidRPr="00BA34AA">
              <w:rPr>
                <w:rFonts w:ascii="Times New Roman" w:hAnsi="Times New Roman"/>
                <w:noProof/>
                <w:webHidden/>
                <w:color w:val="767171" w:themeColor="background2" w:themeShade="80"/>
                <w:sz w:val="24"/>
                <w:szCs w:val="24"/>
              </w:rPr>
            </w:r>
            <w:r w:rsidR="00BA34AA" w:rsidRPr="00BA34AA">
              <w:rPr>
                <w:rFonts w:ascii="Times New Roman" w:hAnsi="Times New Roman"/>
                <w:noProof/>
                <w:webHidden/>
                <w:color w:val="767171" w:themeColor="background2" w:themeShade="80"/>
                <w:sz w:val="24"/>
                <w:szCs w:val="24"/>
              </w:rPr>
              <w:fldChar w:fldCharType="separate"/>
            </w:r>
            <w:r w:rsidR="00536047">
              <w:rPr>
                <w:rFonts w:ascii="Times New Roman" w:hAnsi="Times New Roman"/>
                <w:noProof/>
                <w:webHidden/>
                <w:color w:val="767171" w:themeColor="background2" w:themeShade="80"/>
                <w:sz w:val="24"/>
                <w:szCs w:val="24"/>
              </w:rPr>
              <w:t>18</w:t>
            </w:r>
            <w:r w:rsidR="00BA34AA" w:rsidRPr="00BA34AA">
              <w:rPr>
                <w:rFonts w:ascii="Times New Roman" w:hAnsi="Times New Roman"/>
                <w:noProof/>
                <w:webHidden/>
                <w:color w:val="767171" w:themeColor="background2" w:themeShade="80"/>
                <w:sz w:val="24"/>
                <w:szCs w:val="24"/>
              </w:rPr>
              <w:fldChar w:fldCharType="end"/>
            </w:r>
          </w:hyperlink>
        </w:p>
        <w:p w14:paraId="4E7A0EC4" w14:textId="1CA233D2" w:rsidR="00BA34AA" w:rsidRPr="00BA34AA" w:rsidRDefault="00C152E0">
          <w:pPr>
            <w:pStyle w:val="TOC1"/>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77776928" w:history="1">
            <w:r w:rsidR="00BA34AA" w:rsidRPr="00BA34AA">
              <w:rPr>
                <w:rStyle w:val="Hyperlink"/>
                <w:rFonts w:ascii="Times New Roman" w:hAnsi="Times New Roman"/>
                <w:b/>
                <w:bCs/>
                <w:noProof/>
                <w:color w:val="767171" w:themeColor="background2" w:themeShade="80"/>
                <w:sz w:val="24"/>
                <w:szCs w:val="24"/>
              </w:rPr>
              <w:t>III. RESULTADOS ÁREAS TRANSVERSALES Y DE APOYO</w:t>
            </w:r>
            <w:r w:rsidR="00BA34AA" w:rsidRPr="00BA34AA">
              <w:rPr>
                <w:rFonts w:ascii="Times New Roman" w:hAnsi="Times New Roman"/>
                <w:noProof/>
                <w:webHidden/>
                <w:color w:val="767171" w:themeColor="background2" w:themeShade="80"/>
                <w:sz w:val="24"/>
                <w:szCs w:val="24"/>
              </w:rPr>
              <w:tab/>
            </w:r>
            <w:r w:rsidR="00BA34AA" w:rsidRPr="00BA34AA">
              <w:rPr>
                <w:rFonts w:ascii="Times New Roman" w:hAnsi="Times New Roman"/>
                <w:noProof/>
                <w:webHidden/>
                <w:color w:val="767171" w:themeColor="background2" w:themeShade="80"/>
                <w:sz w:val="24"/>
                <w:szCs w:val="24"/>
              </w:rPr>
              <w:fldChar w:fldCharType="begin"/>
            </w:r>
            <w:r w:rsidR="00BA34AA" w:rsidRPr="00BA34AA">
              <w:rPr>
                <w:rFonts w:ascii="Times New Roman" w:hAnsi="Times New Roman"/>
                <w:noProof/>
                <w:webHidden/>
                <w:color w:val="767171" w:themeColor="background2" w:themeShade="80"/>
                <w:sz w:val="24"/>
                <w:szCs w:val="24"/>
              </w:rPr>
              <w:instrText xml:space="preserve"> PAGEREF _Toc77776928 \h </w:instrText>
            </w:r>
            <w:r w:rsidR="00BA34AA" w:rsidRPr="00BA34AA">
              <w:rPr>
                <w:rFonts w:ascii="Times New Roman" w:hAnsi="Times New Roman"/>
                <w:noProof/>
                <w:webHidden/>
                <w:color w:val="767171" w:themeColor="background2" w:themeShade="80"/>
                <w:sz w:val="24"/>
                <w:szCs w:val="24"/>
              </w:rPr>
            </w:r>
            <w:r w:rsidR="00BA34AA" w:rsidRPr="00BA34AA">
              <w:rPr>
                <w:rFonts w:ascii="Times New Roman" w:hAnsi="Times New Roman"/>
                <w:noProof/>
                <w:webHidden/>
                <w:color w:val="767171" w:themeColor="background2" w:themeShade="80"/>
                <w:sz w:val="24"/>
                <w:szCs w:val="24"/>
              </w:rPr>
              <w:fldChar w:fldCharType="separate"/>
            </w:r>
            <w:r w:rsidR="00536047">
              <w:rPr>
                <w:rFonts w:ascii="Times New Roman" w:hAnsi="Times New Roman"/>
                <w:noProof/>
                <w:webHidden/>
                <w:color w:val="767171" w:themeColor="background2" w:themeShade="80"/>
                <w:sz w:val="24"/>
                <w:szCs w:val="24"/>
              </w:rPr>
              <w:t>19</w:t>
            </w:r>
            <w:r w:rsidR="00BA34AA" w:rsidRPr="00BA34AA">
              <w:rPr>
                <w:rFonts w:ascii="Times New Roman" w:hAnsi="Times New Roman"/>
                <w:noProof/>
                <w:webHidden/>
                <w:color w:val="767171" w:themeColor="background2" w:themeShade="80"/>
                <w:sz w:val="24"/>
                <w:szCs w:val="24"/>
              </w:rPr>
              <w:fldChar w:fldCharType="end"/>
            </w:r>
          </w:hyperlink>
        </w:p>
        <w:p w14:paraId="3B95418E" w14:textId="1A8E0FEA" w:rsidR="00BA34AA" w:rsidRPr="00BA34AA" w:rsidRDefault="00C152E0">
          <w:pPr>
            <w:pStyle w:val="TOC2"/>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77776929" w:history="1">
            <w:r w:rsidR="00BA34AA" w:rsidRPr="00BA34AA">
              <w:rPr>
                <w:rStyle w:val="Hyperlink"/>
                <w:rFonts w:ascii="Times New Roman" w:hAnsi="Times New Roman"/>
                <w:noProof/>
                <w:color w:val="767171" w:themeColor="background2" w:themeShade="80"/>
                <w:sz w:val="24"/>
                <w:szCs w:val="24"/>
              </w:rPr>
              <w:t>3.1 Desempeño Área Administrativa y Financiera</w:t>
            </w:r>
            <w:r w:rsidR="00BA34AA" w:rsidRPr="00BA34AA">
              <w:rPr>
                <w:rFonts w:ascii="Times New Roman" w:hAnsi="Times New Roman"/>
                <w:noProof/>
                <w:webHidden/>
                <w:color w:val="767171" w:themeColor="background2" w:themeShade="80"/>
                <w:sz w:val="24"/>
                <w:szCs w:val="24"/>
              </w:rPr>
              <w:tab/>
            </w:r>
            <w:r w:rsidR="00BA34AA" w:rsidRPr="00BA34AA">
              <w:rPr>
                <w:rFonts w:ascii="Times New Roman" w:hAnsi="Times New Roman"/>
                <w:noProof/>
                <w:webHidden/>
                <w:color w:val="767171" w:themeColor="background2" w:themeShade="80"/>
                <w:sz w:val="24"/>
                <w:szCs w:val="24"/>
              </w:rPr>
              <w:fldChar w:fldCharType="begin"/>
            </w:r>
            <w:r w:rsidR="00BA34AA" w:rsidRPr="00BA34AA">
              <w:rPr>
                <w:rFonts w:ascii="Times New Roman" w:hAnsi="Times New Roman"/>
                <w:noProof/>
                <w:webHidden/>
                <w:color w:val="767171" w:themeColor="background2" w:themeShade="80"/>
                <w:sz w:val="24"/>
                <w:szCs w:val="24"/>
              </w:rPr>
              <w:instrText xml:space="preserve"> PAGEREF _Toc77776929 \h </w:instrText>
            </w:r>
            <w:r w:rsidR="00BA34AA" w:rsidRPr="00BA34AA">
              <w:rPr>
                <w:rFonts w:ascii="Times New Roman" w:hAnsi="Times New Roman"/>
                <w:noProof/>
                <w:webHidden/>
                <w:color w:val="767171" w:themeColor="background2" w:themeShade="80"/>
                <w:sz w:val="24"/>
                <w:szCs w:val="24"/>
              </w:rPr>
            </w:r>
            <w:r w:rsidR="00BA34AA" w:rsidRPr="00BA34AA">
              <w:rPr>
                <w:rFonts w:ascii="Times New Roman" w:hAnsi="Times New Roman"/>
                <w:noProof/>
                <w:webHidden/>
                <w:color w:val="767171" w:themeColor="background2" w:themeShade="80"/>
                <w:sz w:val="24"/>
                <w:szCs w:val="24"/>
              </w:rPr>
              <w:fldChar w:fldCharType="separate"/>
            </w:r>
            <w:r w:rsidR="00536047">
              <w:rPr>
                <w:rFonts w:ascii="Times New Roman" w:hAnsi="Times New Roman"/>
                <w:noProof/>
                <w:webHidden/>
                <w:color w:val="767171" w:themeColor="background2" w:themeShade="80"/>
                <w:sz w:val="24"/>
                <w:szCs w:val="24"/>
              </w:rPr>
              <w:t>19</w:t>
            </w:r>
            <w:r w:rsidR="00BA34AA" w:rsidRPr="00BA34AA">
              <w:rPr>
                <w:rFonts w:ascii="Times New Roman" w:hAnsi="Times New Roman"/>
                <w:noProof/>
                <w:webHidden/>
                <w:color w:val="767171" w:themeColor="background2" w:themeShade="80"/>
                <w:sz w:val="24"/>
                <w:szCs w:val="24"/>
              </w:rPr>
              <w:fldChar w:fldCharType="end"/>
            </w:r>
          </w:hyperlink>
        </w:p>
        <w:p w14:paraId="6800C1F2" w14:textId="286003E8" w:rsidR="00BA34AA" w:rsidRPr="00BA34AA" w:rsidRDefault="00C152E0">
          <w:pPr>
            <w:pStyle w:val="TOC2"/>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77776930" w:history="1">
            <w:r w:rsidR="00BA34AA" w:rsidRPr="00BA34AA">
              <w:rPr>
                <w:rStyle w:val="Hyperlink"/>
                <w:rFonts w:ascii="Times New Roman" w:hAnsi="Times New Roman"/>
                <w:noProof/>
                <w:color w:val="767171" w:themeColor="background2" w:themeShade="80"/>
                <w:sz w:val="24"/>
                <w:szCs w:val="24"/>
              </w:rPr>
              <w:t>3.2 Desempeño de los Recursos Humanos</w:t>
            </w:r>
            <w:r w:rsidR="00BA34AA" w:rsidRPr="00BA34AA">
              <w:rPr>
                <w:rFonts w:ascii="Times New Roman" w:hAnsi="Times New Roman"/>
                <w:noProof/>
                <w:webHidden/>
                <w:color w:val="767171" w:themeColor="background2" w:themeShade="80"/>
                <w:sz w:val="24"/>
                <w:szCs w:val="24"/>
              </w:rPr>
              <w:tab/>
            </w:r>
            <w:r w:rsidR="00BA34AA" w:rsidRPr="00BA34AA">
              <w:rPr>
                <w:rFonts w:ascii="Times New Roman" w:hAnsi="Times New Roman"/>
                <w:noProof/>
                <w:webHidden/>
                <w:color w:val="767171" w:themeColor="background2" w:themeShade="80"/>
                <w:sz w:val="24"/>
                <w:szCs w:val="24"/>
              </w:rPr>
              <w:fldChar w:fldCharType="begin"/>
            </w:r>
            <w:r w:rsidR="00BA34AA" w:rsidRPr="00BA34AA">
              <w:rPr>
                <w:rFonts w:ascii="Times New Roman" w:hAnsi="Times New Roman"/>
                <w:noProof/>
                <w:webHidden/>
                <w:color w:val="767171" w:themeColor="background2" w:themeShade="80"/>
                <w:sz w:val="24"/>
                <w:szCs w:val="24"/>
              </w:rPr>
              <w:instrText xml:space="preserve"> PAGEREF _Toc77776930 \h </w:instrText>
            </w:r>
            <w:r w:rsidR="00BA34AA" w:rsidRPr="00BA34AA">
              <w:rPr>
                <w:rFonts w:ascii="Times New Roman" w:hAnsi="Times New Roman"/>
                <w:noProof/>
                <w:webHidden/>
                <w:color w:val="767171" w:themeColor="background2" w:themeShade="80"/>
                <w:sz w:val="24"/>
                <w:szCs w:val="24"/>
              </w:rPr>
            </w:r>
            <w:r w:rsidR="00BA34AA" w:rsidRPr="00BA34AA">
              <w:rPr>
                <w:rFonts w:ascii="Times New Roman" w:hAnsi="Times New Roman"/>
                <w:noProof/>
                <w:webHidden/>
                <w:color w:val="767171" w:themeColor="background2" w:themeShade="80"/>
                <w:sz w:val="24"/>
                <w:szCs w:val="24"/>
              </w:rPr>
              <w:fldChar w:fldCharType="separate"/>
            </w:r>
            <w:r w:rsidR="00536047">
              <w:rPr>
                <w:rFonts w:ascii="Times New Roman" w:hAnsi="Times New Roman"/>
                <w:noProof/>
                <w:webHidden/>
                <w:color w:val="767171" w:themeColor="background2" w:themeShade="80"/>
                <w:sz w:val="24"/>
                <w:szCs w:val="24"/>
              </w:rPr>
              <w:t>24</w:t>
            </w:r>
            <w:r w:rsidR="00BA34AA" w:rsidRPr="00BA34AA">
              <w:rPr>
                <w:rFonts w:ascii="Times New Roman" w:hAnsi="Times New Roman"/>
                <w:noProof/>
                <w:webHidden/>
                <w:color w:val="767171" w:themeColor="background2" w:themeShade="80"/>
                <w:sz w:val="24"/>
                <w:szCs w:val="24"/>
              </w:rPr>
              <w:fldChar w:fldCharType="end"/>
            </w:r>
          </w:hyperlink>
        </w:p>
        <w:p w14:paraId="001D4732" w14:textId="5EA8A5BB" w:rsidR="00BA34AA" w:rsidRPr="00BA34AA" w:rsidRDefault="00C152E0">
          <w:pPr>
            <w:pStyle w:val="TOC2"/>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77776931" w:history="1">
            <w:r w:rsidR="00BA34AA" w:rsidRPr="00BA34AA">
              <w:rPr>
                <w:rStyle w:val="Hyperlink"/>
                <w:rFonts w:ascii="Times New Roman" w:hAnsi="Times New Roman"/>
                <w:noProof/>
                <w:color w:val="767171" w:themeColor="background2" w:themeShade="80"/>
                <w:sz w:val="24"/>
                <w:szCs w:val="24"/>
              </w:rPr>
              <w:t>3.4 Desempeño de la Tecnología</w:t>
            </w:r>
            <w:r w:rsidR="00BA34AA" w:rsidRPr="00BA34AA">
              <w:rPr>
                <w:rFonts w:ascii="Times New Roman" w:hAnsi="Times New Roman"/>
                <w:noProof/>
                <w:webHidden/>
                <w:color w:val="767171" w:themeColor="background2" w:themeShade="80"/>
                <w:sz w:val="24"/>
                <w:szCs w:val="24"/>
              </w:rPr>
              <w:tab/>
            </w:r>
            <w:r w:rsidR="00BA34AA" w:rsidRPr="00BA34AA">
              <w:rPr>
                <w:rFonts w:ascii="Times New Roman" w:hAnsi="Times New Roman"/>
                <w:noProof/>
                <w:webHidden/>
                <w:color w:val="767171" w:themeColor="background2" w:themeShade="80"/>
                <w:sz w:val="24"/>
                <w:szCs w:val="24"/>
              </w:rPr>
              <w:fldChar w:fldCharType="begin"/>
            </w:r>
            <w:r w:rsidR="00BA34AA" w:rsidRPr="00BA34AA">
              <w:rPr>
                <w:rFonts w:ascii="Times New Roman" w:hAnsi="Times New Roman"/>
                <w:noProof/>
                <w:webHidden/>
                <w:color w:val="767171" w:themeColor="background2" w:themeShade="80"/>
                <w:sz w:val="24"/>
                <w:szCs w:val="24"/>
              </w:rPr>
              <w:instrText xml:space="preserve"> PAGEREF _Toc77776931 \h </w:instrText>
            </w:r>
            <w:r w:rsidR="00BA34AA" w:rsidRPr="00BA34AA">
              <w:rPr>
                <w:rFonts w:ascii="Times New Roman" w:hAnsi="Times New Roman"/>
                <w:noProof/>
                <w:webHidden/>
                <w:color w:val="767171" w:themeColor="background2" w:themeShade="80"/>
                <w:sz w:val="24"/>
                <w:szCs w:val="24"/>
              </w:rPr>
            </w:r>
            <w:r w:rsidR="00BA34AA" w:rsidRPr="00BA34AA">
              <w:rPr>
                <w:rFonts w:ascii="Times New Roman" w:hAnsi="Times New Roman"/>
                <w:noProof/>
                <w:webHidden/>
                <w:color w:val="767171" w:themeColor="background2" w:themeShade="80"/>
                <w:sz w:val="24"/>
                <w:szCs w:val="24"/>
              </w:rPr>
              <w:fldChar w:fldCharType="separate"/>
            </w:r>
            <w:r w:rsidR="00536047">
              <w:rPr>
                <w:rFonts w:ascii="Times New Roman" w:hAnsi="Times New Roman"/>
                <w:noProof/>
                <w:webHidden/>
                <w:color w:val="767171" w:themeColor="background2" w:themeShade="80"/>
                <w:sz w:val="24"/>
                <w:szCs w:val="24"/>
              </w:rPr>
              <w:t>29</w:t>
            </w:r>
            <w:r w:rsidR="00BA34AA" w:rsidRPr="00BA34AA">
              <w:rPr>
                <w:rFonts w:ascii="Times New Roman" w:hAnsi="Times New Roman"/>
                <w:noProof/>
                <w:webHidden/>
                <w:color w:val="767171" w:themeColor="background2" w:themeShade="80"/>
                <w:sz w:val="24"/>
                <w:szCs w:val="24"/>
              </w:rPr>
              <w:fldChar w:fldCharType="end"/>
            </w:r>
          </w:hyperlink>
        </w:p>
        <w:p w14:paraId="7E40FA50" w14:textId="494CDF45" w:rsidR="00BA34AA" w:rsidRPr="00BA34AA" w:rsidRDefault="00C152E0">
          <w:pPr>
            <w:pStyle w:val="TOC2"/>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77776932" w:history="1">
            <w:r w:rsidR="00BA34AA" w:rsidRPr="00BA34AA">
              <w:rPr>
                <w:rStyle w:val="Hyperlink"/>
                <w:rFonts w:ascii="Times New Roman" w:hAnsi="Times New Roman"/>
                <w:noProof/>
                <w:color w:val="767171" w:themeColor="background2" w:themeShade="80"/>
                <w:sz w:val="24"/>
                <w:szCs w:val="24"/>
              </w:rPr>
              <w:t>3.5 Desempeño del Sistema de Planificación y Desarrollo Institucional</w:t>
            </w:r>
            <w:r w:rsidR="00BA34AA" w:rsidRPr="00BA34AA">
              <w:rPr>
                <w:rFonts w:ascii="Times New Roman" w:hAnsi="Times New Roman"/>
                <w:noProof/>
                <w:webHidden/>
                <w:color w:val="767171" w:themeColor="background2" w:themeShade="80"/>
                <w:sz w:val="24"/>
                <w:szCs w:val="24"/>
              </w:rPr>
              <w:tab/>
            </w:r>
            <w:r w:rsidR="00BA34AA" w:rsidRPr="00BA34AA">
              <w:rPr>
                <w:rFonts w:ascii="Times New Roman" w:hAnsi="Times New Roman"/>
                <w:noProof/>
                <w:webHidden/>
                <w:color w:val="767171" w:themeColor="background2" w:themeShade="80"/>
                <w:sz w:val="24"/>
                <w:szCs w:val="24"/>
              </w:rPr>
              <w:fldChar w:fldCharType="begin"/>
            </w:r>
            <w:r w:rsidR="00BA34AA" w:rsidRPr="00BA34AA">
              <w:rPr>
                <w:rFonts w:ascii="Times New Roman" w:hAnsi="Times New Roman"/>
                <w:noProof/>
                <w:webHidden/>
                <w:color w:val="767171" w:themeColor="background2" w:themeShade="80"/>
                <w:sz w:val="24"/>
                <w:szCs w:val="24"/>
              </w:rPr>
              <w:instrText xml:space="preserve"> PAGEREF _Toc77776932 \h </w:instrText>
            </w:r>
            <w:r w:rsidR="00BA34AA" w:rsidRPr="00BA34AA">
              <w:rPr>
                <w:rFonts w:ascii="Times New Roman" w:hAnsi="Times New Roman"/>
                <w:noProof/>
                <w:webHidden/>
                <w:color w:val="767171" w:themeColor="background2" w:themeShade="80"/>
                <w:sz w:val="24"/>
                <w:szCs w:val="24"/>
              </w:rPr>
            </w:r>
            <w:r w:rsidR="00BA34AA" w:rsidRPr="00BA34AA">
              <w:rPr>
                <w:rFonts w:ascii="Times New Roman" w:hAnsi="Times New Roman"/>
                <w:noProof/>
                <w:webHidden/>
                <w:color w:val="767171" w:themeColor="background2" w:themeShade="80"/>
                <w:sz w:val="24"/>
                <w:szCs w:val="24"/>
              </w:rPr>
              <w:fldChar w:fldCharType="separate"/>
            </w:r>
            <w:r w:rsidR="00536047">
              <w:rPr>
                <w:rFonts w:ascii="Times New Roman" w:hAnsi="Times New Roman"/>
                <w:noProof/>
                <w:webHidden/>
                <w:color w:val="767171" w:themeColor="background2" w:themeShade="80"/>
                <w:sz w:val="24"/>
                <w:szCs w:val="24"/>
              </w:rPr>
              <w:t>31</w:t>
            </w:r>
            <w:r w:rsidR="00BA34AA" w:rsidRPr="00BA34AA">
              <w:rPr>
                <w:rFonts w:ascii="Times New Roman" w:hAnsi="Times New Roman"/>
                <w:noProof/>
                <w:webHidden/>
                <w:color w:val="767171" w:themeColor="background2" w:themeShade="80"/>
                <w:sz w:val="24"/>
                <w:szCs w:val="24"/>
              </w:rPr>
              <w:fldChar w:fldCharType="end"/>
            </w:r>
          </w:hyperlink>
        </w:p>
        <w:p w14:paraId="1DCFD543" w14:textId="420F3D98" w:rsidR="00BA34AA" w:rsidRPr="00BA34AA" w:rsidRDefault="00C152E0">
          <w:pPr>
            <w:pStyle w:val="TOC2"/>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77776933" w:history="1">
            <w:r w:rsidR="00BA34AA" w:rsidRPr="00BA34AA">
              <w:rPr>
                <w:rStyle w:val="Hyperlink"/>
                <w:rFonts w:ascii="Times New Roman" w:hAnsi="Times New Roman"/>
                <w:noProof/>
                <w:color w:val="767171" w:themeColor="background2" w:themeShade="80"/>
                <w:sz w:val="24"/>
                <w:szCs w:val="24"/>
              </w:rPr>
              <w:t>3.6 Desempeño del Área de Comunicaciones</w:t>
            </w:r>
            <w:r w:rsidR="00BA34AA" w:rsidRPr="00BA34AA">
              <w:rPr>
                <w:rFonts w:ascii="Times New Roman" w:hAnsi="Times New Roman"/>
                <w:noProof/>
                <w:webHidden/>
                <w:color w:val="767171" w:themeColor="background2" w:themeShade="80"/>
                <w:sz w:val="24"/>
                <w:szCs w:val="24"/>
              </w:rPr>
              <w:tab/>
            </w:r>
            <w:r w:rsidR="00BA34AA" w:rsidRPr="00BA34AA">
              <w:rPr>
                <w:rFonts w:ascii="Times New Roman" w:hAnsi="Times New Roman"/>
                <w:noProof/>
                <w:webHidden/>
                <w:color w:val="767171" w:themeColor="background2" w:themeShade="80"/>
                <w:sz w:val="24"/>
                <w:szCs w:val="24"/>
              </w:rPr>
              <w:fldChar w:fldCharType="begin"/>
            </w:r>
            <w:r w:rsidR="00BA34AA" w:rsidRPr="00BA34AA">
              <w:rPr>
                <w:rFonts w:ascii="Times New Roman" w:hAnsi="Times New Roman"/>
                <w:noProof/>
                <w:webHidden/>
                <w:color w:val="767171" w:themeColor="background2" w:themeShade="80"/>
                <w:sz w:val="24"/>
                <w:szCs w:val="24"/>
              </w:rPr>
              <w:instrText xml:space="preserve"> PAGEREF _Toc77776933 \h </w:instrText>
            </w:r>
            <w:r w:rsidR="00BA34AA" w:rsidRPr="00BA34AA">
              <w:rPr>
                <w:rFonts w:ascii="Times New Roman" w:hAnsi="Times New Roman"/>
                <w:noProof/>
                <w:webHidden/>
                <w:color w:val="767171" w:themeColor="background2" w:themeShade="80"/>
                <w:sz w:val="24"/>
                <w:szCs w:val="24"/>
              </w:rPr>
            </w:r>
            <w:r w:rsidR="00BA34AA" w:rsidRPr="00BA34AA">
              <w:rPr>
                <w:rFonts w:ascii="Times New Roman" w:hAnsi="Times New Roman"/>
                <w:noProof/>
                <w:webHidden/>
                <w:color w:val="767171" w:themeColor="background2" w:themeShade="80"/>
                <w:sz w:val="24"/>
                <w:szCs w:val="24"/>
              </w:rPr>
              <w:fldChar w:fldCharType="separate"/>
            </w:r>
            <w:r w:rsidR="00536047">
              <w:rPr>
                <w:rFonts w:ascii="Times New Roman" w:hAnsi="Times New Roman"/>
                <w:noProof/>
                <w:webHidden/>
                <w:color w:val="767171" w:themeColor="background2" w:themeShade="80"/>
                <w:sz w:val="24"/>
                <w:szCs w:val="24"/>
              </w:rPr>
              <w:t>32</w:t>
            </w:r>
            <w:r w:rsidR="00BA34AA" w:rsidRPr="00BA34AA">
              <w:rPr>
                <w:rFonts w:ascii="Times New Roman" w:hAnsi="Times New Roman"/>
                <w:noProof/>
                <w:webHidden/>
                <w:color w:val="767171" w:themeColor="background2" w:themeShade="80"/>
                <w:sz w:val="24"/>
                <w:szCs w:val="24"/>
              </w:rPr>
              <w:fldChar w:fldCharType="end"/>
            </w:r>
          </w:hyperlink>
        </w:p>
        <w:p w14:paraId="4935397D" w14:textId="39B96E6A" w:rsidR="00BA34AA" w:rsidRPr="00BA34AA" w:rsidRDefault="00C152E0">
          <w:pPr>
            <w:pStyle w:val="TOC2"/>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77776934" w:history="1">
            <w:r w:rsidR="00BA34AA" w:rsidRPr="00BA34AA">
              <w:rPr>
                <w:rStyle w:val="Hyperlink"/>
                <w:rFonts w:ascii="Times New Roman" w:hAnsi="Times New Roman"/>
                <w:noProof/>
                <w:color w:val="767171" w:themeColor="background2" w:themeShade="80"/>
                <w:sz w:val="24"/>
                <w:szCs w:val="24"/>
              </w:rPr>
              <w:t>4.1 Nivel de la satisfacción con el servicio</w:t>
            </w:r>
            <w:r w:rsidR="00BA34AA" w:rsidRPr="00BA34AA">
              <w:rPr>
                <w:rFonts w:ascii="Times New Roman" w:hAnsi="Times New Roman"/>
                <w:noProof/>
                <w:webHidden/>
                <w:color w:val="767171" w:themeColor="background2" w:themeShade="80"/>
                <w:sz w:val="24"/>
                <w:szCs w:val="24"/>
              </w:rPr>
              <w:tab/>
            </w:r>
            <w:r w:rsidR="00BA34AA" w:rsidRPr="00BA34AA">
              <w:rPr>
                <w:rFonts w:ascii="Times New Roman" w:hAnsi="Times New Roman"/>
                <w:noProof/>
                <w:webHidden/>
                <w:color w:val="767171" w:themeColor="background2" w:themeShade="80"/>
                <w:sz w:val="24"/>
                <w:szCs w:val="24"/>
              </w:rPr>
              <w:fldChar w:fldCharType="begin"/>
            </w:r>
            <w:r w:rsidR="00BA34AA" w:rsidRPr="00BA34AA">
              <w:rPr>
                <w:rFonts w:ascii="Times New Roman" w:hAnsi="Times New Roman"/>
                <w:noProof/>
                <w:webHidden/>
                <w:color w:val="767171" w:themeColor="background2" w:themeShade="80"/>
                <w:sz w:val="24"/>
                <w:szCs w:val="24"/>
              </w:rPr>
              <w:instrText xml:space="preserve"> PAGEREF _Toc77776934 \h </w:instrText>
            </w:r>
            <w:r w:rsidR="00BA34AA" w:rsidRPr="00BA34AA">
              <w:rPr>
                <w:rFonts w:ascii="Times New Roman" w:hAnsi="Times New Roman"/>
                <w:noProof/>
                <w:webHidden/>
                <w:color w:val="767171" w:themeColor="background2" w:themeShade="80"/>
                <w:sz w:val="24"/>
                <w:szCs w:val="24"/>
              </w:rPr>
            </w:r>
            <w:r w:rsidR="00BA34AA" w:rsidRPr="00BA34AA">
              <w:rPr>
                <w:rFonts w:ascii="Times New Roman" w:hAnsi="Times New Roman"/>
                <w:noProof/>
                <w:webHidden/>
                <w:color w:val="767171" w:themeColor="background2" w:themeShade="80"/>
                <w:sz w:val="24"/>
                <w:szCs w:val="24"/>
              </w:rPr>
              <w:fldChar w:fldCharType="separate"/>
            </w:r>
            <w:r w:rsidR="00536047">
              <w:rPr>
                <w:rFonts w:ascii="Times New Roman" w:hAnsi="Times New Roman"/>
                <w:noProof/>
                <w:webHidden/>
                <w:color w:val="767171" w:themeColor="background2" w:themeShade="80"/>
                <w:sz w:val="24"/>
                <w:szCs w:val="24"/>
              </w:rPr>
              <w:t>33</w:t>
            </w:r>
            <w:r w:rsidR="00BA34AA" w:rsidRPr="00BA34AA">
              <w:rPr>
                <w:rFonts w:ascii="Times New Roman" w:hAnsi="Times New Roman"/>
                <w:noProof/>
                <w:webHidden/>
                <w:color w:val="767171" w:themeColor="background2" w:themeShade="80"/>
                <w:sz w:val="24"/>
                <w:szCs w:val="24"/>
              </w:rPr>
              <w:fldChar w:fldCharType="end"/>
            </w:r>
          </w:hyperlink>
        </w:p>
        <w:p w14:paraId="19EB5B8F" w14:textId="46F0C086" w:rsidR="00BA34AA" w:rsidRPr="00BA34AA" w:rsidRDefault="00C152E0">
          <w:pPr>
            <w:pStyle w:val="TOC2"/>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77776935" w:history="1">
            <w:r w:rsidR="00BA34AA" w:rsidRPr="00BA34AA">
              <w:rPr>
                <w:rStyle w:val="Hyperlink"/>
                <w:rFonts w:ascii="Times New Roman" w:hAnsi="Times New Roman"/>
                <w:noProof/>
                <w:color w:val="767171" w:themeColor="background2" w:themeShade="80"/>
                <w:sz w:val="24"/>
                <w:szCs w:val="24"/>
              </w:rPr>
              <w:t>4.2 Nivel de cumplimiento acceso a la información</w:t>
            </w:r>
            <w:r w:rsidR="00BA34AA" w:rsidRPr="00BA34AA">
              <w:rPr>
                <w:rFonts w:ascii="Times New Roman" w:hAnsi="Times New Roman"/>
                <w:noProof/>
                <w:webHidden/>
                <w:color w:val="767171" w:themeColor="background2" w:themeShade="80"/>
                <w:sz w:val="24"/>
                <w:szCs w:val="24"/>
              </w:rPr>
              <w:tab/>
            </w:r>
            <w:r w:rsidR="00BA34AA" w:rsidRPr="00BA34AA">
              <w:rPr>
                <w:rFonts w:ascii="Times New Roman" w:hAnsi="Times New Roman"/>
                <w:noProof/>
                <w:webHidden/>
                <w:color w:val="767171" w:themeColor="background2" w:themeShade="80"/>
                <w:sz w:val="24"/>
                <w:szCs w:val="24"/>
              </w:rPr>
              <w:fldChar w:fldCharType="begin"/>
            </w:r>
            <w:r w:rsidR="00BA34AA" w:rsidRPr="00BA34AA">
              <w:rPr>
                <w:rFonts w:ascii="Times New Roman" w:hAnsi="Times New Roman"/>
                <w:noProof/>
                <w:webHidden/>
                <w:color w:val="767171" w:themeColor="background2" w:themeShade="80"/>
                <w:sz w:val="24"/>
                <w:szCs w:val="24"/>
              </w:rPr>
              <w:instrText xml:space="preserve"> PAGEREF _Toc77776935 \h </w:instrText>
            </w:r>
            <w:r w:rsidR="00BA34AA" w:rsidRPr="00BA34AA">
              <w:rPr>
                <w:rFonts w:ascii="Times New Roman" w:hAnsi="Times New Roman"/>
                <w:noProof/>
                <w:webHidden/>
                <w:color w:val="767171" w:themeColor="background2" w:themeShade="80"/>
                <w:sz w:val="24"/>
                <w:szCs w:val="24"/>
              </w:rPr>
            </w:r>
            <w:r w:rsidR="00BA34AA" w:rsidRPr="00BA34AA">
              <w:rPr>
                <w:rFonts w:ascii="Times New Roman" w:hAnsi="Times New Roman"/>
                <w:noProof/>
                <w:webHidden/>
                <w:color w:val="767171" w:themeColor="background2" w:themeShade="80"/>
                <w:sz w:val="24"/>
                <w:szCs w:val="24"/>
              </w:rPr>
              <w:fldChar w:fldCharType="separate"/>
            </w:r>
            <w:r w:rsidR="00536047">
              <w:rPr>
                <w:rFonts w:ascii="Times New Roman" w:hAnsi="Times New Roman"/>
                <w:noProof/>
                <w:webHidden/>
                <w:color w:val="767171" w:themeColor="background2" w:themeShade="80"/>
                <w:sz w:val="24"/>
                <w:szCs w:val="24"/>
              </w:rPr>
              <w:t>34</w:t>
            </w:r>
            <w:r w:rsidR="00BA34AA" w:rsidRPr="00BA34AA">
              <w:rPr>
                <w:rFonts w:ascii="Times New Roman" w:hAnsi="Times New Roman"/>
                <w:noProof/>
                <w:webHidden/>
                <w:color w:val="767171" w:themeColor="background2" w:themeShade="80"/>
                <w:sz w:val="24"/>
                <w:szCs w:val="24"/>
              </w:rPr>
              <w:fldChar w:fldCharType="end"/>
            </w:r>
          </w:hyperlink>
        </w:p>
        <w:p w14:paraId="75244D0B" w14:textId="2080BB0B" w:rsidR="00BA34AA" w:rsidRPr="00BA34AA" w:rsidRDefault="00C152E0">
          <w:pPr>
            <w:pStyle w:val="TOC2"/>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77776936" w:history="1">
            <w:r w:rsidR="00BA34AA" w:rsidRPr="00BA34AA">
              <w:rPr>
                <w:rStyle w:val="Hyperlink"/>
                <w:rFonts w:ascii="Times New Roman" w:hAnsi="Times New Roman"/>
                <w:noProof/>
                <w:color w:val="767171" w:themeColor="background2" w:themeShade="80"/>
                <w:sz w:val="24"/>
                <w:szCs w:val="24"/>
              </w:rPr>
              <w:t>4.4 Resultado mediciones del portal de transparencia</w:t>
            </w:r>
            <w:r w:rsidR="00BA34AA" w:rsidRPr="00BA34AA">
              <w:rPr>
                <w:rFonts w:ascii="Times New Roman" w:hAnsi="Times New Roman"/>
                <w:noProof/>
                <w:webHidden/>
                <w:color w:val="767171" w:themeColor="background2" w:themeShade="80"/>
                <w:sz w:val="24"/>
                <w:szCs w:val="24"/>
              </w:rPr>
              <w:tab/>
            </w:r>
            <w:r w:rsidR="00BA34AA" w:rsidRPr="00BA34AA">
              <w:rPr>
                <w:rFonts w:ascii="Times New Roman" w:hAnsi="Times New Roman"/>
                <w:noProof/>
                <w:webHidden/>
                <w:color w:val="767171" w:themeColor="background2" w:themeShade="80"/>
                <w:sz w:val="24"/>
                <w:szCs w:val="24"/>
              </w:rPr>
              <w:fldChar w:fldCharType="begin"/>
            </w:r>
            <w:r w:rsidR="00BA34AA" w:rsidRPr="00BA34AA">
              <w:rPr>
                <w:rFonts w:ascii="Times New Roman" w:hAnsi="Times New Roman"/>
                <w:noProof/>
                <w:webHidden/>
                <w:color w:val="767171" w:themeColor="background2" w:themeShade="80"/>
                <w:sz w:val="24"/>
                <w:szCs w:val="24"/>
              </w:rPr>
              <w:instrText xml:space="preserve"> PAGEREF _Toc77776936 \h </w:instrText>
            </w:r>
            <w:r w:rsidR="00BA34AA" w:rsidRPr="00BA34AA">
              <w:rPr>
                <w:rFonts w:ascii="Times New Roman" w:hAnsi="Times New Roman"/>
                <w:noProof/>
                <w:webHidden/>
                <w:color w:val="767171" w:themeColor="background2" w:themeShade="80"/>
                <w:sz w:val="24"/>
                <w:szCs w:val="24"/>
              </w:rPr>
            </w:r>
            <w:r w:rsidR="00BA34AA" w:rsidRPr="00BA34AA">
              <w:rPr>
                <w:rFonts w:ascii="Times New Roman" w:hAnsi="Times New Roman"/>
                <w:noProof/>
                <w:webHidden/>
                <w:color w:val="767171" w:themeColor="background2" w:themeShade="80"/>
                <w:sz w:val="24"/>
                <w:szCs w:val="24"/>
              </w:rPr>
              <w:fldChar w:fldCharType="separate"/>
            </w:r>
            <w:r w:rsidR="00536047">
              <w:rPr>
                <w:rFonts w:ascii="Times New Roman" w:hAnsi="Times New Roman"/>
                <w:noProof/>
                <w:webHidden/>
                <w:color w:val="767171" w:themeColor="background2" w:themeShade="80"/>
                <w:sz w:val="24"/>
                <w:szCs w:val="24"/>
              </w:rPr>
              <w:t>34</w:t>
            </w:r>
            <w:r w:rsidR="00BA34AA" w:rsidRPr="00BA34AA">
              <w:rPr>
                <w:rFonts w:ascii="Times New Roman" w:hAnsi="Times New Roman"/>
                <w:noProof/>
                <w:webHidden/>
                <w:color w:val="767171" w:themeColor="background2" w:themeShade="80"/>
                <w:sz w:val="24"/>
                <w:szCs w:val="24"/>
              </w:rPr>
              <w:fldChar w:fldCharType="end"/>
            </w:r>
          </w:hyperlink>
        </w:p>
        <w:p w14:paraId="0CACA5DF" w14:textId="03D4D599" w:rsidR="00BA34AA" w:rsidRPr="00BA34AA" w:rsidRDefault="00C152E0">
          <w:pPr>
            <w:pStyle w:val="TOC1"/>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77776937" w:history="1">
            <w:r w:rsidR="00BA34AA" w:rsidRPr="00BA34AA">
              <w:rPr>
                <w:rStyle w:val="Hyperlink"/>
                <w:rFonts w:ascii="Times New Roman" w:hAnsi="Times New Roman"/>
                <w:b/>
                <w:bCs/>
                <w:noProof/>
                <w:color w:val="767171" w:themeColor="background2" w:themeShade="80"/>
                <w:sz w:val="24"/>
                <w:szCs w:val="24"/>
              </w:rPr>
              <w:t>V. ANEXOS</w:t>
            </w:r>
            <w:r w:rsidR="00BA34AA" w:rsidRPr="00BA34AA">
              <w:rPr>
                <w:rFonts w:ascii="Times New Roman" w:hAnsi="Times New Roman"/>
                <w:noProof/>
                <w:webHidden/>
                <w:color w:val="767171" w:themeColor="background2" w:themeShade="80"/>
                <w:sz w:val="24"/>
                <w:szCs w:val="24"/>
              </w:rPr>
              <w:tab/>
            </w:r>
            <w:r w:rsidR="00BA34AA" w:rsidRPr="00BA34AA">
              <w:rPr>
                <w:rFonts w:ascii="Times New Roman" w:hAnsi="Times New Roman"/>
                <w:noProof/>
                <w:webHidden/>
                <w:color w:val="767171" w:themeColor="background2" w:themeShade="80"/>
                <w:sz w:val="24"/>
                <w:szCs w:val="24"/>
              </w:rPr>
              <w:fldChar w:fldCharType="begin"/>
            </w:r>
            <w:r w:rsidR="00BA34AA" w:rsidRPr="00BA34AA">
              <w:rPr>
                <w:rFonts w:ascii="Times New Roman" w:hAnsi="Times New Roman"/>
                <w:noProof/>
                <w:webHidden/>
                <w:color w:val="767171" w:themeColor="background2" w:themeShade="80"/>
                <w:sz w:val="24"/>
                <w:szCs w:val="24"/>
              </w:rPr>
              <w:instrText xml:space="preserve"> PAGEREF _Toc77776937 \h </w:instrText>
            </w:r>
            <w:r w:rsidR="00BA34AA" w:rsidRPr="00BA34AA">
              <w:rPr>
                <w:rFonts w:ascii="Times New Roman" w:hAnsi="Times New Roman"/>
                <w:noProof/>
                <w:webHidden/>
                <w:color w:val="767171" w:themeColor="background2" w:themeShade="80"/>
                <w:sz w:val="24"/>
                <w:szCs w:val="24"/>
              </w:rPr>
            </w:r>
            <w:r w:rsidR="00BA34AA" w:rsidRPr="00BA34AA">
              <w:rPr>
                <w:rFonts w:ascii="Times New Roman" w:hAnsi="Times New Roman"/>
                <w:noProof/>
                <w:webHidden/>
                <w:color w:val="767171" w:themeColor="background2" w:themeShade="80"/>
                <w:sz w:val="24"/>
                <w:szCs w:val="24"/>
              </w:rPr>
              <w:fldChar w:fldCharType="separate"/>
            </w:r>
            <w:r w:rsidR="00536047">
              <w:rPr>
                <w:rFonts w:ascii="Times New Roman" w:hAnsi="Times New Roman"/>
                <w:noProof/>
                <w:webHidden/>
                <w:color w:val="767171" w:themeColor="background2" w:themeShade="80"/>
                <w:sz w:val="24"/>
                <w:szCs w:val="24"/>
              </w:rPr>
              <w:t>36</w:t>
            </w:r>
            <w:r w:rsidR="00BA34AA" w:rsidRPr="00BA34AA">
              <w:rPr>
                <w:rFonts w:ascii="Times New Roman" w:hAnsi="Times New Roman"/>
                <w:noProof/>
                <w:webHidden/>
                <w:color w:val="767171" w:themeColor="background2" w:themeShade="80"/>
                <w:sz w:val="24"/>
                <w:szCs w:val="24"/>
              </w:rPr>
              <w:fldChar w:fldCharType="end"/>
            </w:r>
          </w:hyperlink>
        </w:p>
        <w:p w14:paraId="56640DB0" w14:textId="5851081F" w:rsidR="00BA34AA" w:rsidRPr="00BA34AA" w:rsidRDefault="00C152E0">
          <w:pPr>
            <w:pStyle w:val="TOC2"/>
            <w:tabs>
              <w:tab w:val="left" w:pos="660"/>
              <w:tab w:val="right" w:leader="dot" w:pos="8371"/>
            </w:tabs>
            <w:rPr>
              <w:rFonts w:ascii="Times New Roman" w:eastAsiaTheme="minorEastAsia" w:hAnsi="Times New Roman"/>
              <w:noProof/>
              <w:color w:val="767171" w:themeColor="background2" w:themeShade="80"/>
              <w:sz w:val="24"/>
              <w:szCs w:val="24"/>
              <w:lang w:val="es-DO" w:eastAsia="es-DO"/>
            </w:rPr>
          </w:pPr>
          <w:hyperlink w:anchor="_Toc77776938" w:history="1">
            <w:r w:rsidR="00BA34AA" w:rsidRPr="00BA34AA">
              <w:rPr>
                <w:rStyle w:val="Hyperlink"/>
                <w:rFonts w:ascii="Times New Roman" w:hAnsi="Times New Roman"/>
                <w:noProof/>
                <w:color w:val="767171" w:themeColor="background2" w:themeShade="80"/>
                <w:sz w:val="24"/>
                <w:szCs w:val="24"/>
              </w:rPr>
              <w:t>a.</w:t>
            </w:r>
            <w:r w:rsidR="00BA34AA" w:rsidRPr="00BA34AA">
              <w:rPr>
                <w:rFonts w:ascii="Times New Roman" w:eastAsiaTheme="minorEastAsia" w:hAnsi="Times New Roman"/>
                <w:noProof/>
                <w:color w:val="767171" w:themeColor="background2" w:themeShade="80"/>
                <w:sz w:val="24"/>
                <w:szCs w:val="24"/>
                <w:lang w:val="es-DO" w:eastAsia="es-DO"/>
              </w:rPr>
              <w:tab/>
            </w:r>
            <w:r w:rsidR="00BA34AA" w:rsidRPr="00BA34AA">
              <w:rPr>
                <w:rStyle w:val="Hyperlink"/>
                <w:rFonts w:ascii="Times New Roman" w:hAnsi="Times New Roman"/>
                <w:noProof/>
                <w:color w:val="767171" w:themeColor="background2" w:themeShade="80"/>
                <w:sz w:val="24"/>
                <w:szCs w:val="24"/>
              </w:rPr>
              <w:t>Matriz de principales indicadores de gestión por procesos</w:t>
            </w:r>
            <w:r w:rsidR="00BA34AA" w:rsidRPr="00BA34AA">
              <w:rPr>
                <w:rFonts w:ascii="Times New Roman" w:hAnsi="Times New Roman"/>
                <w:noProof/>
                <w:webHidden/>
                <w:color w:val="767171" w:themeColor="background2" w:themeShade="80"/>
                <w:sz w:val="24"/>
                <w:szCs w:val="24"/>
              </w:rPr>
              <w:tab/>
            </w:r>
            <w:r w:rsidR="00BA34AA" w:rsidRPr="00BA34AA">
              <w:rPr>
                <w:rFonts w:ascii="Times New Roman" w:hAnsi="Times New Roman"/>
                <w:noProof/>
                <w:webHidden/>
                <w:color w:val="767171" w:themeColor="background2" w:themeShade="80"/>
                <w:sz w:val="24"/>
                <w:szCs w:val="24"/>
              </w:rPr>
              <w:fldChar w:fldCharType="begin"/>
            </w:r>
            <w:r w:rsidR="00BA34AA" w:rsidRPr="00BA34AA">
              <w:rPr>
                <w:rFonts w:ascii="Times New Roman" w:hAnsi="Times New Roman"/>
                <w:noProof/>
                <w:webHidden/>
                <w:color w:val="767171" w:themeColor="background2" w:themeShade="80"/>
                <w:sz w:val="24"/>
                <w:szCs w:val="24"/>
              </w:rPr>
              <w:instrText xml:space="preserve"> PAGEREF _Toc77776938 \h </w:instrText>
            </w:r>
            <w:r w:rsidR="00BA34AA" w:rsidRPr="00BA34AA">
              <w:rPr>
                <w:rFonts w:ascii="Times New Roman" w:hAnsi="Times New Roman"/>
                <w:noProof/>
                <w:webHidden/>
                <w:color w:val="767171" w:themeColor="background2" w:themeShade="80"/>
                <w:sz w:val="24"/>
                <w:szCs w:val="24"/>
              </w:rPr>
            </w:r>
            <w:r w:rsidR="00BA34AA" w:rsidRPr="00BA34AA">
              <w:rPr>
                <w:rFonts w:ascii="Times New Roman" w:hAnsi="Times New Roman"/>
                <w:noProof/>
                <w:webHidden/>
                <w:color w:val="767171" w:themeColor="background2" w:themeShade="80"/>
                <w:sz w:val="24"/>
                <w:szCs w:val="24"/>
              </w:rPr>
              <w:fldChar w:fldCharType="separate"/>
            </w:r>
            <w:r w:rsidR="00536047">
              <w:rPr>
                <w:rFonts w:ascii="Times New Roman" w:hAnsi="Times New Roman"/>
                <w:noProof/>
                <w:webHidden/>
                <w:color w:val="767171" w:themeColor="background2" w:themeShade="80"/>
                <w:sz w:val="24"/>
                <w:szCs w:val="24"/>
              </w:rPr>
              <w:t>37</w:t>
            </w:r>
            <w:r w:rsidR="00BA34AA" w:rsidRPr="00BA34AA">
              <w:rPr>
                <w:rFonts w:ascii="Times New Roman" w:hAnsi="Times New Roman"/>
                <w:noProof/>
                <w:webHidden/>
                <w:color w:val="767171" w:themeColor="background2" w:themeShade="80"/>
                <w:sz w:val="24"/>
                <w:szCs w:val="24"/>
              </w:rPr>
              <w:fldChar w:fldCharType="end"/>
            </w:r>
          </w:hyperlink>
        </w:p>
        <w:p w14:paraId="576E032F" w14:textId="5A418995" w:rsidR="00BA34AA" w:rsidRPr="00BA34AA" w:rsidRDefault="00C152E0">
          <w:pPr>
            <w:pStyle w:val="TOC2"/>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77776939" w:history="1">
            <w:r w:rsidR="00BA34AA" w:rsidRPr="00BA34AA">
              <w:rPr>
                <w:rStyle w:val="Hyperlink"/>
                <w:rFonts w:ascii="Times New Roman" w:hAnsi="Times New Roman"/>
                <w:noProof/>
                <w:color w:val="767171" w:themeColor="background2" w:themeShade="80"/>
                <w:sz w:val="24"/>
                <w:szCs w:val="24"/>
              </w:rPr>
              <w:t>b. Matriz Índice de Gestión Presupuestaria Anual (IGP).</w:t>
            </w:r>
            <w:r w:rsidR="00BA34AA" w:rsidRPr="00BA34AA">
              <w:rPr>
                <w:rFonts w:ascii="Times New Roman" w:hAnsi="Times New Roman"/>
                <w:noProof/>
                <w:webHidden/>
                <w:color w:val="767171" w:themeColor="background2" w:themeShade="80"/>
                <w:sz w:val="24"/>
                <w:szCs w:val="24"/>
              </w:rPr>
              <w:tab/>
            </w:r>
            <w:r w:rsidR="00BA34AA" w:rsidRPr="00BA34AA">
              <w:rPr>
                <w:rFonts w:ascii="Times New Roman" w:hAnsi="Times New Roman"/>
                <w:noProof/>
                <w:webHidden/>
                <w:color w:val="767171" w:themeColor="background2" w:themeShade="80"/>
                <w:sz w:val="24"/>
                <w:szCs w:val="24"/>
              </w:rPr>
              <w:fldChar w:fldCharType="begin"/>
            </w:r>
            <w:r w:rsidR="00BA34AA" w:rsidRPr="00BA34AA">
              <w:rPr>
                <w:rFonts w:ascii="Times New Roman" w:hAnsi="Times New Roman"/>
                <w:noProof/>
                <w:webHidden/>
                <w:color w:val="767171" w:themeColor="background2" w:themeShade="80"/>
                <w:sz w:val="24"/>
                <w:szCs w:val="24"/>
              </w:rPr>
              <w:instrText xml:space="preserve"> PAGEREF _Toc77776939 \h </w:instrText>
            </w:r>
            <w:r w:rsidR="00BA34AA" w:rsidRPr="00BA34AA">
              <w:rPr>
                <w:rFonts w:ascii="Times New Roman" w:hAnsi="Times New Roman"/>
                <w:noProof/>
                <w:webHidden/>
                <w:color w:val="767171" w:themeColor="background2" w:themeShade="80"/>
                <w:sz w:val="24"/>
                <w:szCs w:val="24"/>
              </w:rPr>
            </w:r>
            <w:r w:rsidR="00BA34AA" w:rsidRPr="00BA34AA">
              <w:rPr>
                <w:rFonts w:ascii="Times New Roman" w:hAnsi="Times New Roman"/>
                <w:noProof/>
                <w:webHidden/>
                <w:color w:val="767171" w:themeColor="background2" w:themeShade="80"/>
                <w:sz w:val="24"/>
                <w:szCs w:val="24"/>
              </w:rPr>
              <w:fldChar w:fldCharType="separate"/>
            </w:r>
            <w:r w:rsidR="00536047">
              <w:rPr>
                <w:rFonts w:ascii="Times New Roman" w:hAnsi="Times New Roman"/>
                <w:noProof/>
                <w:webHidden/>
                <w:color w:val="767171" w:themeColor="background2" w:themeShade="80"/>
                <w:sz w:val="24"/>
                <w:szCs w:val="24"/>
              </w:rPr>
              <w:t>44</w:t>
            </w:r>
            <w:r w:rsidR="00BA34AA" w:rsidRPr="00BA34AA">
              <w:rPr>
                <w:rFonts w:ascii="Times New Roman" w:hAnsi="Times New Roman"/>
                <w:noProof/>
                <w:webHidden/>
                <w:color w:val="767171" w:themeColor="background2" w:themeShade="80"/>
                <w:sz w:val="24"/>
                <w:szCs w:val="24"/>
              </w:rPr>
              <w:fldChar w:fldCharType="end"/>
            </w:r>
          </w:hyperlink>
        </w:p>
        <w:p w14:paraId="327D11A5" w14:textId="58074907" w:rsidR="00BA34AA" w:rsidRPr="00BA34AA" w:rsidRDefault="00C152E0">
          <w:pPr>
            <w:pStyle w:val="TOC2"/>
            <w:tabs>
              <w:tab w:val="right" w:leader="dot" w:pos="8371"/>
            </w:tabs>
            <w:rPr>
              <w:rFonts w:ascii="Times New Roman" w:eastAsiaTheme="minorEastAsia" w:hAnsi="Times New Roman"/>
              <w:noProof/>
              <w:color w:val="767171" w:themeColor="background2" w:themeShade="80"/>
              <w:sz w:val="24"/>
              <w:szCs w:val="24"/>
              <w:lang w:val="es-DO" w:eastAsia="es-DO"/>
            </w:rPr>
          </w:pPr>
          <w:hyperlink w:anchor="_Toc77776940" w:history="1">
            <w:r w:rsidR="00BA34AA" w:rsidRPr="00BA34AA">
              <w:rPr>
                <w:rStyle w:val="Hyperlink"/>
                <w:rFonts w:ascii="Times New Roman" w:hAnsi="Times New Roman"/>
                <w:noProof/>
                <w:color w:val="767171" w:themeColor="background2" w:themeShade="80"/>
                <w:sz w:val="24"/>
                <w:szCs w:val="24"/>
              </w:rPr>
              <w:t>c. Plan de Compras</w:t>
            </w:r>
            <w:r w:rsidR="00BA34AA" w:rsidRPr="00BA34AA">
              <w:rPr>
                <w:rFonts w:ascii="Times New Roman" w:hAnsi="Times New Roman"/>
                <w:noProof/>
                <w:webHidden/>
                <w:color w:val="767171" w:themeColor="background2" w:themeShade="80"/>
                <w:sz w:val="24"/>
                <w:szCs w:val="24"/>
              </w:rPr>
              <w:tab/>
            </w:r>
            <w:r w:rsidR="00BA34AA" w:rsidRPr="00BA34AA">
              <w:rPr>
                <w:rFonts w:ascii="Times New Roman" w:hAnsi="Times New Roman"/>
                <w:noProof/>
                <w:webHidden/>
                <w:color w:val="767171" w:themeColor="background2" w:themeShade="80"/>
                <w:sz w:val="24"/>
                <w:szCs w:val="24"/>
              </w:rPr>
              <w:fldChar w:fldCharType="begin"/>
            </w:r>
            <w:r w:rsidR="00BA34AA" w:rsidRPr="00BA34AA">
              <w:rPr>
                <w:rFonts w:ascii="Times New Roman" w:hAnsi="Times New Roman"/>
                <w:noProof/>
                <w:webHidden/>
                <w:color w:val="767171" w:themeColor="background2" w:themeShade="80"/>
                <w:sz w:val="24"/>
                <w:szCs w:val="24"/>
              </w:rPr>
              <w:instrText xml:space="preserve"> PAGEREF _Toc77776940 \h </w:instrText>
            </w:r>
            <w:r w:rsidR="00BA34AA" w:rsidRPr="00BA34AA">
              <w:rPr>
                <w:rFonts w:ascii="Times New Roman" w:hAnsi="Times New Roman"/>
                <w:noProof/>
                <w:webHidden/>
                <w:color w:val="767171" w:themeColor="background2" w:themeShade="80"/>
                <w:sz w:val="24"/>
                <w:szCs w:val="24"/>
              </w:rPr>
            </w:r>
            <w:r w:rsidR="00BA34AA" w:rsidRPr="00BA34AA">
              <w:rPr>
                <w:rFonts w:ascii="Times New Roman" w:hAnsi="Times New Roman"/>
                <w:noProof/>
                <w:webHidden/>
                <w:color w:val="767171" w:themeColor="background2" w:themeShade="80"/>
                <w:sz w:val="24"/>
                <w:szCs w:val="24"/>
              </w:rPr>
              <w:fldChar w:fldCharType="separate"/>
            </w:r>
            <w:r w:rsidR="00536047">
              <w:rPr>
                <w:rFonts w:ascii="Times New Roman" w:hAnsi="Times New Roman"/>
                <w:noProof/>
                <w:webHidden/>
                <w:color w:val="767171" w:themeColor="background2" w:themeShade="80"/>
                <w:sz w:val="24"/>
                <w:szCs w:val="24"/>
              </w:rPr>
              <w:t>45</w:t>
            </w:r>
            <w:r w:rsidR="00BA34AA" w:rsidRPr="00BA34AA">
              <w:rPr>
                <w:rFonts w:ascii="Times New Roman" w:hAnsi="Times New Roman"/>
                <w:noProof/>
                <w:webHidden/>
                <w:color w:val="767171" w:themeColor="background2" w:themeShade="80"/>
                <w:sz w:val="24"/>
                <w:szCs w:val="24"/>
              </w:rPr>
              <w:fldChar w:fldCharType="end"/>
            </w:r>
          </w:hyperlink>
        </w:p>
        <w:p w14:paraId="09ACF7B7" w14:textId="4DBDD1F9" w:rsidR="004726A1" w:rsidRPr="00BA34AA" w:rsidRDefault="004726A1" w:rsidP="00BA34AA">
          <w:pPr>
            <w:tabs>
              <w:tab w:val="left" w:pos="4890"/>
            </w:tabs>
            <w:rPr>
              <w:color w:val="767171" w:themeColor="background2" w:themeShade="80"/>
              <w:sz w:val="24"/>
            </w:rPr>
          </w:pPr>
          <w:r w:rsidRPr="00BA34AA">
            <w:rPr>
              <w:rFonts w:ascii="Times New Roman" w:hAnsi="Times New Roman"/>
              <w:b/>
              <w:bCs/>
              <w:color w:val="767171" w:themeColor="background2" w:themeShade="80"/>
              <w:sz w:val="24"/>
              <w:szCs w:val="24"/>
            </w:rPr>
            <w:fldChar w:fldCharType="end"/>
          </w:r>
          <w:r w:rsidR="00BA34AA" w:rsidRPr="00BA34AA">
            <w:rPr>
              <w:rFonts w:ascii="Times New Roman" w:hAnsi="Times New Roman"/>
              <w:b/>
              <w:bCs/>
              <w:color w:val="767171" w:themeColor="background2" w:themeShade="80"/>
              <w:sz w:val="32"/>
            </w:rPr>
            <w:tab/>
          </w:r>
        </w:p>
      </w:sdtContent>
    </w:sdt>
    <w:p w14:paraId="5F39F56E" w14:textId="77777777" w:rsidR="006F1C35" w:rsidRPr="006F0C62" w:rsidRDefault="006F1C35">
      <w:pPr>
        <w:rPr>
          <w:rFonts w:ascii="Times New Roman" w:hAnsi="Times New Roman"/>
          <w:b/>
          <w:bCs/>
          <w:color w:val="767171"/>
        </w:rPr>
      </w:pPr>
    </w:p>
    <w:p w14:paraId="68406AD4" w14:textId="77777777" w:rsidR="009662DE" w:rsidRPr="003A47C9" w:rsidRDefault="009662DE" w:rsidP="009662DE">
      <w:pPr>
        <w:rPr>
          <w:rFonts w:ascii="Times New Roman" w:hAnsi="Times New Roman"/>
        </w:rPr>
      </w:pPr>
    </w:p>
    <w:p w14:paraId="76D92F4D" w14:textId="77777777" w:rsidR="00711D14" w:rsidRPr="003A47C9" w:rsidRDefault="00711D14" w:rsidP="00825736">
      <w:pPr>
        <w:rPr>
          <w:rFonts w:ascii="Times New Roman" w:hAnsi="Times New Roman"/>
          <w:spacing w:val="20"/>
          <w:sz w:val="26"/>
          <w:szCs w:val="26"/>
        </w:rPr>
      </w:pPr>
    </w:p>
    <w:p w14:paraId="162C8AFD" w14:textId="77777777" w:rsidR="0089322F" w:rsidRPr="00A40356" w:rsidRDefault="00BC69F1" w:rsidP="00856D95">
      <w:pPr>
        <w:pStyle w:val="Heading1"/>
        <w:numPr>
          <w:ilvl w:val="0"/>
          <w:numId w:val="5"/>
        </w:numPr>
        <w:rPr>
          <w:b/>
          <w:bCs/>
        </w:rPr>
      </w:pPr>
      <w:bookmarkStart w:id="1" w:name="_Toc77776921"/>
      <w:r w:rsidRPr="00A40356">
        <w:rPr>
          <w:b/>
          <w:bCs/>
        </w:rPr>
        <w:t>RESUMEN EJECUTIVO</w:t>
      </w:r>
      <w:bookmarkEnd w:id="1"/>
    </w:p>
    <w:p w14:paraId="45DCBBB7" w14:textId="05C9C833" w:rsidR="0089322F" w:rsidRPr="00BC69F1" w:rsidRDefault="000E4360" w:rsidP="00856D95">
      <w:pPr>
        <w:jc w:val="center"/>
        <w:rPr>
          <w:rFonts w:ascii="Times New Roman" w:hAnsi="Times New Roman"/>
          <w:color w:val="767171"/>
        </w:rPr>
      </w:pPr>
      <w:r w:rsidRPr="006F0C62">
        <w:rPr>
          <w:rFonts w:ascii="Times New Roman" w:hAnsi="Times New Roman"/>
          <w:noProof/>
          <w:color w:val="767171"/>
          <w:lang w:val="es-DO" w:eastAsia="es-DO"/>
        </w:rPr>
        <mc:AlternateContent>
          <mc:Choice Requires="wps">
            <w:drawing>
              <wp:anchor distT="0" distB="0" distL="114300" distR="114300" simplePos="0" relativeHeight="251655168" behindDoc="0" locked="0" layoutInCell="1" allowOverlap="1" wp14:anchorId="6079492D" wp14:editId="4C376FD3">
                <wp:simplePos x="0" y="0"/>
                <wp:positionH relativeFrom="margin">
                  <wp:posOffset>2402205</wp:posOffset>
                </wp:positionH>
                <wp:positionV relativeFrom="paragraph">
                  <wp:posOffset>15875</wp:posOffset>
                </wp:positionV>
                <wp:extent cx="463550" cy="0"/>
                <wp:effectExtent l="20955" t="22860" r="20320" b="15240"/>
                <wp:wrapNone/>
                <wp:docPr id="7"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0350243D" id="Conector recto 4"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9.15pt,1.25pt" to="225.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" strokecolor="#ee2a24" strokeweight="2.25pt">
                <v:stroke joinstyle="miter"/>
                <w10:wrap anchorx="margin"/>
              </v:line>
            </w:pict>
          </mc:Fallback>
        </mc:AlternateContent>
      </w:r>
    </w:p>
    <w:p w14:paraId="401A30F9" w14:textId="77777777" w:rsidR="0089322F" w:rsidRPr="00BC69F1" w:rsidRDefault="003A47C9" w:rsidP="00856D95">
      <w:pPr>
        <w:jc w:val="center"/>
        <w:rPr>
          <w:rFonts w:ascii="Times New Roman" w:hAnsi="Times New Roman"/>
          <w:color w:val="767171"/>
          <w:spacing w:val="20"/>
          <w:sz w:val="24"/>
          <w:szCs w:val="36"/>
        </w:rPr>
      </w:pPr>
      <w:r w:rsidRPr="00BC69F1">
        <w:rPr>
          <w:rFonts w:ascii="Times New Roman" w:hAnsi="Times New Roman"/>
          <w:color w:val="767171"/>
          <w:spacing w:val="20"/>
          <w:sz w:val="24"/>
          <w:szCs w:val="36"/>
        </w:rPr>
        <w:t>Informe semestral 2021</w:t>
      </w:r>
    </w:p>
    <w:p w14:paraId="47D5A3F6" w14:textId="77777777" w:rsidR="0089322F" w:rsidRPr="00BC69F1" w:rsidRDefault="0089322F" w:rsidP="002D087F">
      <w:pPr>
        <w:spacing w:line="360" w:lineRule="auto"/>
        <w:rPr>
          <w:rFonts w:ascii="Times New Roman" w:hAnsi="Times New Roman"/>
          <w:color w:val="767171"/>
          <w:spacing w:val="20"/>
          <w:sz w:val="16"/>
        </w:rPr>
      </w:pPr>
    </w:p>
    <w:p w14:paraId="1117F6D8" w14:textId="77777777" w:rsidR="00B16EA8" w:rsidRPr="00B16EA8" w:rsidRDefault="00BC69F1" w:rsidP="00B16EA8">
      <w:pPr>
        <w:pStyle w:val="Textonotasalpie"/>
        <w:spacing w:line="360" w:lineRule="auto"/>
        <w:rPr>
          <w:rFonts w:ascii="Times New Roman" w:hAnsi="Times New Roman"/>
          <w:color w:val="767171" w:themeColor="background2" w:themeShade="80"/>
          <w:sz w:val="24"/>
          <w:szCs w:val="24"/>
        </w:rPr>
      </w:pPr>
      <w:r w:rsidRPr="00B16EA8">
        <w:rPr>
          <w:rFonts w:ascii="Times New Roman" w:hAnsi="Times New Roman"/>
          <w:color w:val="767171" w:themeColor="background2" w:themeShade="80"/>
          <w:sz w:val="24"/>
          <w:szCs w:val="24"/>
        </w:rPr>
        <w:t xml:space="preserve">La Dirección General de Bienes Nacionales, como institución rectora de las políticas públicas que rigen la salvaguarda del Patrimonio del Estado a través de la </w:t>
      </w:r>
      <w:proofErr w:type="spellStart"/>
      <w:r w:rsidRPr="00B16EA8">
        <w:rPr>
          <w:rFonts w:ascii="Times New Roman" w:hAnsi="Times New Roman"/>
          <w:color w:val="767171" w:themeColor="background2" w:themeShade="80"/>
          <w:sz w:val="24"/>
          <w:szCs w:val="24"/>
        </w:rPr>
        <w:t>eficientización</w:t>
      </w:r>
      <w:proofErr w:type="spellEnd"/>
      <w:r w:rsidRPr="00B16EA8">
        <w:rPr>
          <w:rFonts w:ascii="Times New Roman" w:hAnsi="Times New Roman"/>
          <w:color w:val="767171" w:themeColor="background2" w:themeShade="80"/>
          <w:sz w:val="24"/>
          <w:szCs w:val="24"/>
        </w:rPr>
        <w:t xml:space="preserve"> del uso de los bienes. La entidad está trabajando arduamente en el crecimiento y desarrollo de esta con el fin de brindar un mejor servicio, teniendo como meta la satisfacción de los ciudadanos y la contribución al crecimiento del país a través de la reducción de los gastos públicos. </w:t>
      </w:r>
    </w:p>
    <w:p w14:paraId="483E8467" w14:textId="77777777" w:rsidR="00B16EA8" w:rsidRDefault="00BC69F1" w:rsidP="00B16EA8">
      <w:pPr>
        <w:pStyle w:val="Textonotasalpie"/>
        <w:spacing w:line="360" w:lineRule="auto"/>
        <w:rPr>
          <w:rFonts w:ascii="Times New Roman" w:hAnsi="Times New Roman"/>
          <w:color w:val="767171"/>
          <w:sz w:val="24"/>
          <w:szCs w:val="24"/>
        </w:rPr>
      </w:pPr>
      <w:r w:rsidRPr="00711D14">
        <w:rPr>
          <w:rFonts w:ascii="Times New Roman" w:hAnsi="Times New Roman"/>
          <w:color w:val="767171"/>
          <w:sz w:val="24"/>
          <w:szCs w:val="24"/>
        </w:rPr>
        <w:t xml:space="preserve">Asimismo, el presente informe busca detallar los avances y los logros de las principales acciones realizadas por la institución, las cuales fueron la siguiente: </w:t>
      </w:r>
    </w:p>
    <w:p w14:paraId="1AD9DAE3" w14:textId="51593F61" w:rsidR="00B16EA8" w:rsidRDefault="00BC69F1" w:rsidP="00B16EA8">
      <w:pPr>
        <w:pStyle w:val="Textonotasalpie"/>
        <w:spacing w:line="360" w:lineRule="auto"/>
        <w:rPr>
          <w:rFonts w:ascii="Times New Roman" w:hAnsi="Times New Roman"/>
          <w:color w:val="767171" w:themeColor="background2" w:themeShade="80"/>
          <w:sz w:val="24"/>
          <w:szCs w:val="24"/>
        </w:rPr>
      </w:pPr>
      <w:r w:rsidRPr="00B16EA8">
        <w:rPr>
          <w:rFonts w:ascii="Times New Roman" w:hAnsi="Times New Roman"/>
          <w:color w:val="767171" w:themeColor="background2" w:themeShade="80"/>
          <w:sz w:val="24"/>
          <w:szCs w:val="24"/>
        </w:rPr>
        <w:t>La Dirección General de Bienes Nacionales, entregó 495 títulos de propiedad de solares de viviendas a igual número de hogares de sectores marginados de la provincia Santo Domingo, cuyos propietarios tienen a partir de ahora seguridad jurídica, un incremento del valor del inmueble y acceso a créditos bancarios</w:t>
      </w:r>
      <w:r w:rsidRPr="00B16EA8">
        <w:rPr>
          <w:rFonts w:ascii="Times New Roman" w:hAnsi="Times New Roman"/>
          <w:color w:val="767171" w:themeColor="background2" w:themeShade="80"/>
          <w:spacing w:val="20"/>
          <w:sz w:val="24"/>
          <w:szCs w:val="24"/>
        </w:rPr>
        <w:t xml:space="preserve">. </w:t>
      </w:r>
      <w:r w:rsidRPr="00B16EA8">
        <w:rPr>
          <w:rFonts w:ascii="Times New Roman" w:hAnsi="Times New Roman"/>
          <w:color w:val="767171" w:themeColor="background2" w:themeShade="80"/>
          <w:sz w:val="24"/>
          <w:szCs w:val="24"/>
        </w:rPr>
        <w:t xml:space="preserve">En cuanto a los trabajos realizados por la Dirección Técnicas tenemos 223 Levantamientos de la numeración por edificio y apartamento del Proyecto </w:t>
      </w:r>
      <w:proofErr w:type="spellStart"/>
      <w:r w:rsidRPr="00B16EA8">
        <w:rPr>
          <w:rFonts w:ascii="Times New Roman" w:hAnsi="Times New Roman"/>
          <w:color w:val="767171" w:themeColor="background2" w:themeShade="80"/>
          <w:sz w:val="24"/>
          <w:szCs w:val="24"/>
        </w:rPr>
        <w:t>Hainamosa</w:t>
      </w:r>
      <w:proofErr w:type="spellEnd"/>
      <w:r w:rsidRPr="00B16EA8">
        <w:rPr>
          <w:rFonts w:ascii="Times New Roman" w:hAnsi="Times New Roman"/>
          <w:color w:val="767171" w:themeColor="background2" w:themeShade="80"/>
          <w:sz w:val="24"/>
          <w:szCs w:val="24"/>
        </w:rPr>
        <w:t xml:space="preserve"> , 889 Apartamentos levantados en el Almirante del Plan Nacional de Titulación, 392 Planos de determinación de área en planos Proyecto Villa Duarte, Proyecto Villa Carmen, Manzanillo, Montecristi y Proyecto </w:t>
      </w:r>
      <w:proofErr w:type="spellStart"/>
      <w:r w:rsidRPr="00B16EA8">
        <w:rPr>
          <w:rFonts w:ascii="Times New Roman" w:hAnsi="Times New Roman"/>
          <w:color w:val="767171" w:themeColor="background2" w:themeShade="80"/>
          <w:sz w:val="24"/>
          <w:szCs w:val="24"/>
        </w:rPr>
        <w:t>Hainamosa</w:t>
      </w:r>
      <w:proofErr w:type="spellEnd"/>
      <w:r w:rsidRPr="00B16EA8">
        <w:rPr>
          <w:rFonts w:ascii="Times New Roman" w:hAnsi="Times New Roman"/>
          <w:color w:val="767171" w:themeColor="background2" w:themeShade="80"/>
          <w:sz w:val="24"/>
          <w:szCs w:val="24"/>
        </w:rPr>
        <w:t xml:space="preserve"> (Plan Nacional de Titulación), 155 </w:t>
      </w:r>
      <w:r w:rsidR="00DA037C">
        <w:rPr>
          <w:rFonts w:ascii="Times New Roman" w:hAnsi="Times New Roman"/>
          <w:color w:val="767171" w:themeColor="background2" w:themeShade="80"/>
          <w:sz w:val="24"/>
          <w:szCs w:val="24"/>
        </w:rPr>
        <w:t xml:space="preserve">Investigaciones parcelarias, 174 determinación de área y 890 </w:t>
      </w:r>
      <w:r w:rsidRPr="00B16EA8">
        <w:rPr>
          <w:rFonts w:ascii="Times New Roman" w:hAnsi="Times New Roman"/>
          <w:color w:val="767171" w:themeColor="background2" w:themeShade="80"/>
          <w:sz w:val="24"/>
          <w:szCs w:val="24"/>
        </w:rPr>
        <w:t xml:space="preserve">levantamientos de solares del Proyecto Habitacional el Almirante y Proyectos Luz Consuelo Norte en Villa Carmen y además se realizó un censo en </w:t>
      </w:r>
      <w:r w:rsidRPr="00B16EA8">
        <w:rPr>
          <w:rFonts w:ascii="Times New Roman" w:hAnsi="Times New Roman"/>
          <w:color w:val="767171" w:themeColor="background2" w:themeShade="80"/>
          <w:sz w:val="24"/>
          <w:szCs w:val="24"/>
        </w:rPr>
        <w:lastRenderedPageBreak/>
        <w:t>Habitacional Vacacional de Haina, 441 familias censadas, culminado a un 100%</w:t>
      </w:r>
      <w:r w:rsidR="00DA037C">
        <w:rPr>
          <w:rFonts w:ascii="Times New Roman" w:hAnsi="Times New Roman"/>
          <w:color w:val="767171" w:themeColor="background2" w:themeShade="80"/>
          <w:sz w:val="24"/>
          <w:szCs w:val="24"/>
        </w:rPr>
        <w:t>. Lo que equivale un total 2,270</w:t>
      </w:r>
      <w:r w:rsidRPr="00B16EA8">
        <w:rPr>
          <w:rFonts w:ascii="Times New Roman" w:hAnsi="Times New Roman"/>
          <w:color w:val="767171" w:themeColor="background2" w:themeShade="80"/>
          <w:sz w:val="24"/>
          <w:szCs w:val="24"/>
        </w:rPr>
        <w:t xml:space="preserve"> trabajos generales hasta la fecha. </w:t>
      </w:r>
    </w:p>
    <w:p w14:paraId="1BD6789A" w14:textId="4C271273" w:rsidR="00B16EA8" w:rsidRPr="005E5D59" w:rsidRDefault="00DA037C" w:rsidP="00B16EA8">
      <w:pPr>
        <w:pStyle w:val="Textonotasalpie"/>
        <w:spacing w:line="360" w:lineRule="auto"/>
        <w:rPr>
          <w:rFonts w:ascii="Times New Roman" w:hAnsi="Times New Roman"/>
          <w:color w:val="767171" w:themeColor="background2" w:themeShade="80"/>
          <w:sz w:val="24"/>
          <w:szCs w:val="24"/>
        </w:rPr>
      </w:pPr>
      <w:r>
        <w:rPr>
          <w:rFonts w:ascii="Times New Roman" w:hAnsi="Times New Roman"/>
          <w:color w:val="767171" w:themeColor="background2" w:themeShade="80"/>
          <w:sz w:val="24"/>
          <w:szCs w:val="24"/>
        </w:rPr>
        <w:t>También, se realizaron 69</w:t>
      </w:r>
      <w:r w:rsidR="00BC69F1" w:rsidRPr="00B16EA8">
        <w:rPr>
          <w:rFonts w:ascii="Times New Roman" w:hAnsi="Times New Roman"/>
          <w:color w:val="767171" w:themeColor="background2" w:themeShade="80"/>
          <w:sz w:val="24"/>
          <w:szCs w:val="24"/>
        </w:rPr>
        <w:t xml:space="preserve"> visitas de inspección y vistas conciliadoras de conflictos en Santo Domingo Este, San Cristóbal, Los Frailes, Barahona, El Ensanche la Fe, </w:t>
      </w:r>
      <w:r w:rsidR="00BC69F1" w:rsidRPr="005E5D59">
        <w:rPr>
          <w:rFonts w:ascii="Times New Roman" w:hAnsi="Times New Roman"/>
          <w:color w:val="767171" w:themeColor="background2" w:themeShade="80"/>
          <w:sz w:val="24"/>
          <w:szCs w:val="24"/>
        </w:rPr>
        <w:t xml:space="preserve">La Yuca, Ensanche Kennedy, Cristo Rey, Dajabón, Ensanche Isabelita, Pedernales, Habitacional Los Alcarrizos II, Proyecto Habitacional Las Caobas, Santo Domingo Oeste y en la provincia de San Juan de la Maguana. </w:t>
      </w:r>
    </w:p>
    <w:p w14:paraId="023D916B" w14:textId="77777777" w:rsidR="00B16EA8" w:rsidRPr="005E5D59" w:rsidRDefault="00BC69F1" w:rsidP="00B16EA8">
      <w:pPr>
        <w:pStyle w:val="Textonotasalpie"/>
        <w:spacing w:line="360" w:lineRule="auto"/>
        <w:rPr>
          <w:rFonts w:ascii="Times New Roman" w:hAnsi="Times New Roman"/>
          <w:color w:val="767171" w:themeColor="background2" w:themeShade="80"/>
          <w:sz w:val="24"/>
          <w:szCs w:val="24"/>
        </w:rPr>
      </w:pPr>
      <w:r w:rsidRPr="005E5D59">
        <w:rPr>
          <w:rFonts w:ascii="Times New Roman" w:hAnsi="Times New Roman"/>
          <w:color w:val="767171" w:themeColor="background2" w:themeShade="80"/>
          <w:sz w:val="24"/>
          <w:szCs w:val="24"/>
        </w:rPr>
        <w:t>En cuanto el inventario de Bienes Muebles e Inmueble, el cual busca tener de manera oportuna y actualizada los bienes del Estado Dominicano, la institución ha recibido 1</w:t>
      </w:r>
      <w:r w:rsidR="00B47243" w:rsidRPr="005E5D59">
        <w:rPr>
          <w:rFonts w:ascii="Times New Roman" w:hAnsi="Times New Roman"/>
          <w:color w:val="767171" w:themeColor="background2" w:themeShade="80"/>
          <w:sz w:val="24"/>
          <w:szCs w:val="24"/>
        </w:rPr>
        <w:t>55</w:t>
      </w:r>
      <w:r w:rsidRPr="005E5D59">
        <w:rPr>
          <w:rFonts w:ascii="Times New Roman" w:hAnsi="Times New Roman"/>
          <w:color w:val="767171" w:themeColor="background2" w:themeShade="80"/>
          <w:sz w:val="24"/>
          <w:szCs w:val="24"/>
        </w:rPr>
        <w:t xml:space="preserve"> inventarios de las 184 instituciones identificadas, al mismo tiempo tiene un registro de </w:t>
      </w:r>
      <w:r w:rsidR="00450F8B" w:rsidRPr="005E5D59">
        <w:rPr>
          <w:rFonts w:ascii="Times New Roman" w:hAnsi="Times New Roman"/>
          <w:color w:val="767171" w:themeColor="background2" w:themeShade="80"/>
          <w:sz w:val="24"/>
          <w:szCs w:val="24"/>
        </w:rPr>
        <w:t xml:space="preserve">11,377 </w:t>
      </w:r>
      <w:r w:rsidRPr="005E5D59">
        <w:rPr>
          <w:rFonts w:ascii="Times New Roman" w:hAnsi="Times New Roman"/>
          <w:color w:val="767171" w:themeColor="background2" w:themeShade="80"/>
          <w:sz w:val="24"/>
          <w:szCs w:val="24"/>
        </w:rPr>
        <w:t xml:space="preserve">etiquetas finalizadas, y además realizó </w:t>
      </w:r>
      <w:r w:rsidR="00D951E1" w:rsidRPr="005E5D59">
        <w:rPr>
          <w:rFonts w:ascii="Times New Roman" w:hAnsi="Times New Roman"/>
          <w:color w:val="767171" w:themeColor="background2" w:themeShade="80"/>
          <w:sz w:val="24"/>
          <w:szCs w:val="24"/>
        </w:rPr>
        <w:t>4</w:t>
      </w:r>
      <w:r w:rsidRPr="005E5D59">
        <w:rPr>
          <w:rFonts w:ascii="Times New Roman" w:hAnsi="Times New Roman"/>
          <w:color w:val="767171" w:themeColor="background2" w:themeShade="80"/>
          <w:sz w:val="24"/>
          <w:szCs w:val="24"/>
        </w:rPr>
        <w:t xml:space="preserve">8 descargos a diferentes instituciones del Estado. </w:t>
      </w:r>
    </w:p>
    <w:p w14:paraId="1EB4A899" w14:textId="77777777" w:rsidR="00B16EA8" w:rsidRPr="005E5D59" w:rsidRDefault="00BC69F1" w:rsidP="00B16EA8">
      <w:pPr>
        <w:pStyle w:val="Textonotasalpie"/>
        <w:spacing w:line="360" w:lineRule="auto"/>
        <w:rPr>
          <w:rFonts w:ascii="Times New Roman" w:hAnsi="Times New Roman"/>
          <w:color w:val="767171" w:themeColor="background2" w:themeShade="80"/>
          <w:sz w:val="24"/>
          <w:szCs w:val="24"/>
        </w:rPr>
      </w:pPr>
      <w:r w:rsidRPr="005E5D59">
        <w:rPr>
          <w:rFonts w:ascii="Times New Roman" w:hAnsi="Times New Roman"/>
          <w:color w:val="767171" w:themeColor="background2" w:themeShade="80"/>
          <w:sz w:val="24"/>
          <w:szCs w:val="24"/>
        </w:rPr>
        <w:t>De acuerdo con lo prescrito por la ley 33-70 y su Reglamento de Aplicación No. 247-87, se celebró la primera subasta del 2021, dónde se vendió vehículos reparables, piezas y partes, mobiliarios, chatarras y equipos de oficina, por un monto de 27 millones 299 mil pesos.</w:t>
      </w:r>
    </w:p>
    <w:p w14:paraId="18ABE93F" w14:textId="77777777" w:rsidR="00B16EA8" w:rsidRPr="005E5D59" w:rsidRDefault="00BC69F1" w:rsidP="00B16EA8">
      <w:pPr>
        <w:pStyle w:val="Textonotasalpie"/>
        <w:spacing w:line="360" w:lineRule="auto"/>
        <w:rPr>
          <w:rFonts w:ascii="Times New Roman" w:hAnsi="Times New Roman"/>
          <w:color w:val="767171" w:themeColor="background2" w:themeShade="80"/>
          <w:sz w:val="24"/>
          <w:szCs w:val="24"/>
        </w:rPr>
      </w:pPr>
      <w:r w:rsidRPr="005E5D59">
        <w:rPr>
          <w:rFonts w:ascii="Times New Roman" w:hAnsi="Times New Roman"/>
          <w:color w:val="767171" w:themeColor="background2" w:themeShade="80"/>
          <w:sz w:val="24"/>
          <w:szCs w:val="24"/>
        </w:rPr>
        <w:t xml:space="preserve">Además, se creó un Sistema para el Departamento de Subasta, en el cual se pueden capturar las informaciones de los participantes, su número de cedula y su respectivo número de teléfono, el monto de la primera puja y el monto final. Este sistema tiene la característica especial de que, al momento de introducir el número de participante y monto final, se registra en una base de datos desde donde se imprime el recibo. Así como también un menú de resumen donde se pueden visualizar e imprimir distintos reportes del resultado de esta. </w:t>
      </w:r>
    </w:p>
    <w:p w14:paraId="31585B7E" w14:textId="77777777" w:rsidR="00B16EA8" w:rsidRPr="005E5D59" w:rsidRDefault="00BC69F1" w:rsidP="0004789C">
      <w:pPr>
        <w:pStyle w:val="Textonotasalpie"/>
        <w:spacing w:line="360" w:lineRule="auto"/>
        <w:rPr>
          <w:rFonts w:ascii="Times New Roman" w:hAnsi="Times New Roman"/>
          <w:color w:val="767171" w:themeColor="background2" w:themeShade="80"/>
          <w:sz w:val="24"/>
          <w:szCs w:val="24"/>
        </w:rPr>
      </w:pPr>
      <w:r w:rsidRPr="005E5D59">
        <w:rPr>
          <w:rFonts w:ascii="Times New Roman" w:hAnsi="Times New Roman"/>
          <w:color w:val="767171" w:themeColor="background2" w:themeShade="80"/>
          <w:sz w:val="24"/>
          <w:szCs w:val="24"/>
        </w:rPr>
        <w:t xml:space="preserve">También se creó un Sistema de Recuperación de Bienes Inmuebles de Estado Dominicano el cual presenta informaciones detallada sobre los terrenos del estado que han sido recuperados. Entre las informaciones que arroja este sistema están: el número de parcela, coordenadas geográficas, planos y un informe de las condiciones actuales. </w:t>
      </w:r>
    </w:p>
    <w:p w14:paraId="41F38E8A" w14:textId="4D64F1E0" w:rsidR="00BC69F1" w:rsidRPr="0004789C" w:rsidRDefault="00BC69F1" w:rsidP="0004789C">
      <w:pPr>
        <w:pStyle w:val="Textonotasalpie"/>
        <w:spacing w:line="360" w:lineRule="auto"/>
        <w:rPr>
          <w:rFonts w:ascii="Times New Roman" w:hAnsi="Times New Roman"/>
          <w:color w:val="767171" w:themeColor="background2" w:themeShade="80"/>
          <w:sz w:val="24"/>
          <w:szCs w:val="24"/>
        </w:rPr>
      </w:pPr>
      <w:r w:rsidRPr="005E5D59">
        <w:rPr>
          <w:rFonts w:ascii="Times New Roman" w:hAnsi="Times New Roman"/>
          <w:color w:val="767171" w:themeColor="background2" w:themeShade="80"/>
          <w:sz w:val="24"/>
          <w:szCs w:val="24"/>
        </w:rPr>
        <w:lastRenderedPageBreak/>
        <w:t xml:space="preserve">Igualmente, El Departamento de Recuperación ha recomendado inicial proceso de </w:t>
      </w:r>
      <w:r w:rsidR="009A6E30" w:rsidRPr="005E5D59">
        <w:rPr>
          <w:rFonts w:ascii="Times New Roman" w:hAnsi="Times New Roman"/>
          <w:color w:val="767171" w:themeColor="background2" w:themeShade="80"/>
          <w:sz w:val="24"/>
          <w:szCs w:val="24"/>
        </w:rPr>
        <w:t>Litis</w:t>
      </w:r>
      <w:r w:rsidRPr="005E5D59">
        <w:rPr>
          <w:rFonts w:ascii="Times New Roman" w:hAnsi="Times New Roman"/>
          <w:color w:val="767171" w:themeColor="background2" w:themeShade="80"/>
          <w:sz w:val="24"/>
          <w:szCs w:val="24"/>
        </w:rPr>
        <w:t xml:space="preserve"> judicial de 50,931,184.13 metros cuadrados, proceso de deslinde de 8,520,529.97 metros cuadrados y proceso de saneamiento de 3,000,800.00 metros de cuadrados de porciones de terrenos en las provincias Samaná, Distrito Nacional, </w:t>
      </w:r>
      <w:r w:rsidRPr="0004789C">
        <w:rPr>
          <w:rFonts w:ascii="Times New Roman" w:hAnsi="Times New Roman"/>
          <w:color w:val="767171" w:themeColor="background2" w:themeShade="80"/>
          <w:sz w:val="24"/>
          <w:szCs w:val="24"/>
        </w:rPr>
        <w:t>San Cristóbal, La Altagracia, Santo Domingo Norte, La Romana, San Juan de la Maguana, Puerto Plata. En sentido general la institución, tiene previsto recuperar 62</w:t>
      </w:r>
      <w:r w:rsidR="00C332C2" w:rsidRPr="0004789C">
        <w:rPr>
          <w:rFonts w:ascii="Times New Roman" w:hAnsi="Times New Roman"/>
          <w:color w:val="767171" w:themeColor="background2" w:themeShade="80"/>
          <w:sz w:val="24"/>
          <w:szCs w:val="24"/>
        </w:rPr>
        <w:t>,452,514.1</w:t>
      </w:r>
      <w:r w:rsidRPr="0004789C">
        <w:rPr>
          <w:rFonts w:ascii="Times New Roman" w:hAnsi="Times New Roman"/>
          <w:color w:val="767171" w:themeColor="background2" w:themeShade="80"/>
          <w:sz w:val="24"/>
          <w:szCs w:val="24"/>
        </w:rPr>
        <w:t xml:space="preserve"> metros cuadrados de bienes inmuebles</w:t>
      </w:r>
      <w:r w:rsidRPr="00B16EA8">
        <w:rPr>
          <w:color w:val="767171" w:themeColor="background2" w:themeShade="80"/>
        </w:rPr>
        <w:t xml:space="preserve">. </w:t>
      </w:r>
      <w:r w:rsidRPr="0004789C">
        <w:rPr>
          <w:rFonts w:ascii="Times New Roman" w:hAnsi="Times New Roman"/>
          <w:color w:val="767171" w:themeColor="background2" w:themeShade="80"/>
          <w:sz w:val="24"/>
          <w:szCs w:val="24"/>
        </w:rPr>
        <w:t xml:space="preserve">El Departamento de Títulos de la Dirección Legal desde enero a la fecha del año 2021 ha recibido entre solicitudes y expedientes un total de 2,954 divididos de la siguiente manera: </w:t>
      </w:r>
    </w:p>
    <w:p w14:paraId="37B02AC9" w14:textId="77777777" w:rsidR="00195D86" w:rsidRPr="0004789C" w:rsidRDefault="00BC69F1" w:rsidP="00B60D49">
      <w:pPr>
        <w:pStyle w:val="Textonotasalpie"/>
        <w:numPr>
          <w:ilvl w:val="0"/>
          <w:numId w:val="13"/>
        </w:numPr>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 xml:space="preserve">Para Estatus Jurídico 344 de los cuales se han trabajado 131. </w:t>
      </w:r>
    </w:p>
    <w:p w14:paraId="7C663503" w14:textId="0DB3B767" w:rsidR="00195D86" w:rsidRPr="0004789C" w:rsidRDefault="00BC69F1" w:rsidP="00B60D49">
      <w:pPr>
        <w:pStyle w:val="Textonotasalpie"/>
        <w:numPr>
          <w:ilvl w:val="0"/>
          <w:numId w:val="13"/>
        </w:numPr>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Para No Objeción a deslinde un total de 151 casos y trabajados 68</w:t>
      </w:r>
      <w:r w:rsidR="00195D86" w:rsidRPr="0004789C">
        <w:rPr>
          <w:rFonts w:ascii="Times New Roman" w:hAnsi="Times New Roman"/>
          <w:color w:val="767171" w:themeColor="background2" w:themeShade="80"/>
          <w:sz w:val="24"/>
          <w:szCs w:val="24"/>
        </w:rPr>
        <w:t>.</w:t>
      </w:r>
      <w:r w:rsidRPr="0004789C">
        <w:rPr>
          <w:rFonts w:ascii="Times New Roman" w:hAnsi="Times New Roman"/>
          <w:color w:val="767171" w:themeColor="background2" w:themeShade="80"/>
          <w:sz w:val="24"/>
          <w:szCs w:val="24"/>
        </w:rPr>
        <w:t xml:space="preserve"> </w:t>
      </w:r>
    </w:p>
    <w:p w14:paraId="183CEC24" w14:textId="2A547C90" w:rsidR="00BC69F1" w:rsidRPr="0004789C" w:rsidRDefault="00BC69F1" w:rsidP="00B60D49">
      <w:pPr>
        <w:pStyle w:val="Textonotasalpie"/>
        <w:numPr>
          <w:ilvl w:val="0"/>
          <w:numId w:val="13"/>
        </w:numPr>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 xml:space="preserve">Para Depósitos y transferencias 74 casos y 8 de estos ya han sido trabajos. </w:t>
      </w:r>
    </w:p>
    <w:p w14:paraId="743BD227" w14:textId="356A92C8" w:rsidR="00BC69F1" w:rsidRPr="0004789C" w:rsidRDefault="00BC69F1" w:rsidP="0004789C">
      <w:pPr>
        <w:pStyle w:val="Textonotasalpie"/>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 xml:space="preserve">El Departamento de Litigios ha participa en 569 procesos de </w:t>
      </w:r>
      <w:r w:rsidR="00C332C2">
        <w:rPr>
          <w:rFonts w:ascii="Times New Roman" w:hAnsi="Times New Roman"/>
          <w:color w:val="767171" w:themeColor="background2" w:themeShade="80"/>
          <w:sz w:val="24"/>
          <w:szCs w:val="24"/>
        </w:rPr>
        <w:t>l</w:t>
      </w:r>
      <w:r w:rsidR="00C332C2" w:rsidRPr="0004789C">
        <w:rPr>
          <w:rFonts w:ascii="Times New Roman" w:hAnsi="Times New Roman"/>
          <w:color w:val="767171" w:themeColor="background2" w:themeShade="80"/>
          <w:sz w:val="24"/>
          <w:szCs w:val="24"/>
        </w:rPr>
        <w:t>itis</w:t>
      </w:r>
      <w:r w:rsidRPr="0004789C">
        <w:rPr>
          <w:rFonts w:ascii="Times New Roman" w:hAnsi="Times New Roman"/>
          <w:color w:val="767171" w:themeColor="background2" w:themeShade="80"/>
          <w:sz w:val="24"/>
          <w:szCs w:val="24"/>
        </w:rPr>
        <w:t xml:space="preserve"> jurídicas en las provincias de Barahona, Elías Piña, </w:t>
      </w:r>
      <w:proofErr w:type="spellStart"/>
      <w:r w:rsidRPr="0004789C">
        <w:rPr>
          <w:rFonts w:ascii="Times New Roman" w:hAnsi="Times New Roman"/>
          <w:color w:val="767171" w:themeColor="background2" w:themeShade="80"/>
          <w:sz w:val="24"/>
          <w:szCs w:val="24"/>
        </w:rPr>
        <w:t>Neyba</w:t>
      </w:r>
      <w:proofErr w:type="spellEnd"/>
      <w:r w:rsidRPr="0004789C">
        <w:rPr>
          <w:rFonts w:ascii="Times New Roman" w:hAnsi="Times New Roman"/>
          <w:color w:val="767171" w:themeColor="background2" w:themeShade="80"/>
          <w:sz w:val="24"/>
          <w:szCs w:val="24"/>
        </w:rPr>
        <w:t xml:space="preserve">, </w:t>
      </w:r>
      <w:proofErr w:type="spellStart"/>
      <w:r w:rsidRPr="0004789C">
        <w:rPr>
          <w:rFonts w:ascii="Times New Roman" w:hAnsi="Times New Roman"/>
          <w:color w:val="767171" w:themeColor="background2" w:themeShade="80"/>
          <w:sz w:val="24"/>
          <w:szCs w:val="24"/>
        </w:rPr>
        <w:t>Peravia</w:t>
      </w:r>
      <w:proofErr w:type="spellEnd"/>
      <w:r w:rsidRPr="0004789C">
        <w:rPr>
          <w:rFonts w:ascii="Times New Roman" w:hAnsi="Times New Roman"/>
          <w:color w:val="767171" w:themeColor="background2" w:themeShade="80"/>
          <w:sz w:val="24"/>
          <w:szCs w:val="24"/>
        </w:rPr>
        <w:t xml:space="preserve">, Santo Domingo Norte, Monseñor Nouel, San Francisco de Macorís, </w:t>
      </w:r>
      <w:r w:rsidR="007C04BE" w:rsidRPr="0004789C">
        <w:rPr>
          <w:rFonts w:ascii="Times New Roman" w:hAnsi="Times New Roman"/>
          <w:color w:val="767171" w:themeColor="background2" w:themeShade="80"/>
          <w:sz w:val="24"/>
          <w:szCs w:val="24"/>
        </w:rPr>
        <w:t>Samaná</w:t>
      </w:r>
      <w:r w:rsidRPr="0004789C">
        <w:rPr>
          <w:rFonts w:ascii="Times New Roman" w:hAnsi="Times New Roman"/>
          <w:color w:val="767171" w:themeColor="background2" w:themeShade="80"/>
          <w:sz w:val="24"/>
          <w:szCs w:val="24"/>
        </w:rPr>
        <w:t xml:space="preserve">, Monte Cristi, Santiago y el Distrito Nacional. </w:t>
      </w:r>
    </w:p>
    <w:p w14:paraId="35FA2166" w14:textId="4B58C504" w:rsidR="00A91990" w:rsidRPr="0004789C" w:rsidRDefault="00BC69F1" w:rsidP="0004789C">
      <w:pPr>
        <w:pStyle w:val="Textonotasalpie"/>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 xml:space="preserve">En lo relativo al fortalecimiento institucional, se estructuró un Plan de Formación y Capacitación para los colaboradores, con el fin de desarrollar sus competencias técnicas, lográndose a la fecha </w:t>
      </w:r>
      <w:r w:rsidR="00540F7B" w:rsidRPr="0004789C">
        <w:rPr>
          <w:rFonts w:ascii="Times New Roman" w:hAnsi="Times New Roman"/>
          <w:color w:val="767171" w:themeColor="background2" w:themeShade="80"/>
          <w:sz w:val="24"/>
          <w:szCs w:val="24"/>
        </w:rPr>
        <w:t>500</w:t>
      </w:r>
      <w:r w:rsidRPr="0004789C">
        <w:rPr>
          <w:rFonts w:ascii="Times New Roman" w:hAnsi="Times New Roman"/>
          <w:color w:val="767171" w:themeColor="background2" w:themeShade="80"/>
          <w:sz w:val="24"/>
          <w:szCs w:val="24"/>
        </w:rPr>
        <w:t xml:space="preserve"> colaboradores capacitados a través de cursos técnicos, talleres y diplomados. Dentro de las capacitaciones, sean impartiendo las siguientes: Curso de Redacción de Informes</w:t>
      </w:r>
      <w:r w:rsidR="00FC71B4" w:rsidRPr="0004789C">
        <w:rPr>
          <w:rFonts w:ascii="Times New Roman" w:hAnsi="Times New Roman"/>
          <w:color w:val="767171" w:themeColor="background2" w:themeShade="80"/>
          <w:sz w:val="24"/>
          <w:szCs w:val="24"/>
        </w:rPr>
        <w:t xml:space="preserve">, </w:t>
      </w:r>
      <w:r w:rsidRPr="0004789C">
        <w:rPr>
          <w:rFonts w:ascii="Times New Roman" w:hAnsi="Times New Roman"/>
          <w:color w:val="767171" w:themeColor="background2" w:themeShade="80"/>
          <w:sz w:val="24"/>
          <w:szCs w:val="24"/>
        </w:rPr>
        <w:t>Curso de Inducción a la Administración Públic</w:t>
      </w:r>
      <w:r w:rsidR="00FC71B4" w:rsidRPr="0004789C">
        <w:rPr>
          <w:rFonts w:ascii="Times New Roman" w:hAnsi="Times New Roman"/>
          <w:color w:val="767171" w:themeColor="background2" w:themeShade="80"/>
          <w:sz w:val="24"/>
          <w:szCs w:val="24"/>
        </w:rPr>
        <w:t xml:space="preserve">a, </w:t>
      </w:r>
      <w:r w:rsidR="00A91990" w:rsidRPr="0004789C">
        <w:rPr>
          <w:rFonts w:ascii="Times New Roman" w:hAnsi="Times New Roman"/>
          <w:color w:val="767171" w:themeColor="background2" w:themeShade="80"/>
          <w:sz w:val="24"/>
          <w:szCs w:val="24"/>
        </w:rPr>
        <w:t xml:space="preserve">Taller de </w:t>
      </w:r>
      <w:r w:rsidR="005219D8" w:rsidRPr="0004789C">
        <w:rPr>
          <w:rFonts w:ascii="Times New Roman" w:hAnsi="Times New Roman"/>
          <w:color w:val="767171" w:themeColor="background2" w:themeShade="80"/>
          <w:sz w:val="24"/>
          <w:szCs w:val="24"/>
        </w:rPr>
        <w:t>Liderazgo</w:t>
      </w:r>
      <w:r w:rsidR="00A91990" w:rsidRPr="0004789C">
        <w:rPr>
          <w:rFonts w:ascii="Times New Roman" w:hAnsi="Times New Roman"/>
          <w:color w:val="767171" w:themeColor="background2" w:themeShade="80"/>
          <w:sz w:val="24"/>
          <w:szCs w:val="24"/>
        </w:rPr>
        <w:t xml:space="preserve"> y Supervisión,</w:t>
      </w:r>
      <w:r w:rsidR="00494557" w:rsidRPr="0004789C">
        <w:rPr>
          <w:rFonts w:ascii="Times New Roman" w:hAnsi="Times New Roman"/>
          <w:color w:val="767171" w:themeColor="background2" w:themeShade="80"/>
          <w:sz w:val="24"/>
          <w:szCs w:val="24"/>
        </w:rPr>
        <w:t xml:space="preserve"> </w:t>
      </w:r>
      <w:r w:rsidR="00A91990" w:rsidRPr="0004789C">
        <w:rPr>
          <w:rFonts w:ascii="Times New Roman" w:hAnsi="Times New Roman"/>
          <w:color w:val="767171" w:themeColor="background2" w:themeShade="80"/>
          <w:sz w:val="24"/>
          <w:szCs w:val="24"/>
        </w:rPr>
        <w:t>Taller de Manejo Defensivo y Seguridad Vial, Taller sobre los Acuerdos de Evaluación de Desempeño, charla, impartida sobre ¨Cobertura, Beneficio y Accesos de Riesgos Laborales</w:t>
      </w:r>
      <w:r w:rsidR="00FC71B4" w:rsidRPr="0004789C">
        <w:rPr>
          <w:rFonts w:ascii="Times New Roman" w:hAnsi="Times New Roman"/>
          <w:color w:val="767171" w:themeColor="background2" w:themeShade="80"/>
          <w:sz w:val="24"/>
          <w:szCs w:val="24"/>
        </w:rPr>
        <w:t xml:space="preserve">, </w:t>
      </w:r>
      <w:r w:rsidR="00A91990" w:rsidRPr="0004789C">
        <w:rPr>
          <w:rFonts w:ascii="Times New Roman" w:hAnsi="Times New Roman"/>
          <w:color w:val="767171" w:themeColor="background2" w:themeShade="80"/>
          <w:sz w:val="24"/>
          <w:szCs w:val="24"/>
        </w:rPr>
        <w:t xml:space="preserve">Taller Básico de Planificación y Desarrollo Institucional, </w:t>
      </w:r>
      <w:r w:rsidR="00FC71B4" w:rsidRPr="0004789C">
        <w:rPr>
          <w:rFonts w:ascii="Times New Roman" w:hAnsi="Times New Roman"/>
          <w:color w:val="767171" w:themeColor="background2" w:themeShade="80"/>
          <w:sz w:val="24"/>
          <w:szCs w:val="24"/>
        </w:rPr>
        <w:t>C</w:t>
      </w:r>
      <w:r w:rsidR="00A91990" w:rsidRPr="0004789C">
        <w:rPr>
          <w:rFonts w:ascii="Times New Roman" w:hAnsi="Times New Roman"/>
          <w:color w:val="767171" w:themeColor="background2" w:themeShade="80"/>
          <w:sz w:val="24"/>
          <w:szCs w:val="24"/>
        </w:rPr>
        <w:t>harla sobre ¨Prevención del Covid-19 y Reinserción Laboral</w:t>
      </w:r>
      <w:r w:rsidR="00FC71B4" w:rsidRPr="0004789C">
        <w:rPr>
          <w:rFonts w:ascii="Times New Roman" w:hAnsi="Times New Roman"/>
          <w:color w:val="767171" w:themeColor="background2" w:themeShade="80"/>
          <w:sz w:val="24"/>
          <w:szCs w:val="24"/>
        </w:rPr>
        <w:t xml:space="preserve">, </w:t>
      </w:r>
      <w:r w:rsidR="00A91990" w:rsidRPr="0004789C">
        <w:rPr>
          <w:rFonts w:ascii="Times New Roman" w:hAnsi="Times New Roman"/>
          <w:color w:val="767171" w:themeColor="background2" w:themeShade="80"/>
          <w:sz w:val="24"/>
          <w:szCs w:val="24"/>
        </w:rPr>
        <w:t>charla de nutrición</w:t>
      </w:r>
      <w:r w:rsidR="00FC71B4" w:rsidRPr="0004789C">
        <w:rPr>
          <w:rFonts w:ascii="Times New Roman" w:hAnsi="Times New Roman"/>
          <w:color w:val="767171" w:themeColor="background2" w:themeShade="80"/>
          <w:sz w:val="24"/>
          <w:szCs w:val="24"/>
        </w:rPr>
        <w:t xml:space="preserve">, </w:t>
      </w:r>
      <w:r w:rsidR="00A91990" w:rsidRPr="0004789C">
        <w:rPr>
          <w:rFonts w:ascii="Times New Roman" w:hAnsi="Times New Roman"/>
          <w:color w:val="767171" w:themeColor="background2" w:themeShade="80"/>
          <w:sz w:val="24"/>
          <w:szCs w:val="24"/>
        </w:rPr>
        <w:t>charlas sobre ¨Prevención de la Violencia Intrafamiliar y Contra la Mujer</w:t>
      </w:r>
      <w:r w:rsidR="00FC71B4" w:rsidRPr="0004789C">
        <w:rPr>
          <w:rFonts w:ascii="Times New Roman" w:hAnsi="Times New Roman"/>
          <w:color w:val="767171" w:themeColor="background2" w:themeShade="80"/>
          <w:sz w:val="24"/>
          <w:szCs w:val="24"/>
        </w:rPr>
        <w:t>,</w:t>
      </w:r>
      <w:r w:rsidR="00A91990" w:rsidRPr="0004789C">
        <w:rPr>
          <w:rFonts w:ascii="Times New Roman" w:hAnsi="Times New Roman"/>
          <w:color w:val="767171" w:themeColor="background2" w:themeShade="80"/>
          <w:sz w:val="24"/>
          <w:szCs w:val="24"/>
        </w:rPr>
        <w:t xml:space="preserve"> Charla de </w:t>
      </w:r>
      <w:r w:rsidR="00A91990" w:rsidRPr="0004789C">
        <w:rPr>
          <w:rFonts w:ascii="Times New Roman" w:hAnsi="Times New Roman"/>
          <w:color w:val="767171" w:themeColor="background2" w:themeShade="80"/>
          <w:sz w:val="24"/>
          <w:szCs w:val="24"/>
        </w:rPr>
        <w:lastRenderedPageBreak/>
        <w:t>Conflictos de Intereses, una charla sobre “Concientización de Papanicolaou”,</w:t>
      </w:r>
      <w:r w:rsidR="00D565B7" w:rsidRPr="0004789C">
        <w:rPr>
          <w:rFonts w:ascii="Times New Roman" w:hAnsi="Times New Roman"/>
          <w:color w:val="767171" w:themeColor="background2" w:themeShade="80"/>
          <w:sz w:val="24"/>
          <w:szCs w:val="24"/>
        </w:rPr>
        <w:t xml:space="preserve"> </w:t>
      </w:r>
      <w:r w:rsidR="00A91990" w:rsidRPr="0004789C">
        <w:rPr>
          <w:rFonts w:ascii="Times New Roman" w:hAnsi="Times New Roman"/>
          <w:color w:val="767171" w:themeColor="background2" w:themeShade="80"/>
          <w:sz w:val="24"/>
          <w:szCs w:val="24"/>
        </w:rPr>
        <w:t>Diplomado de Gestión Administrativa y Liderazgo</w:t>
      </w:r>
      <w:r w:rsidR="00D565B7" w:rsidRPr="0004789C">
        <w:rPr>
          <w:rFonts w:ascii="Times New Roman" w:hAnsi="Times New Roman"/>
          <w:color w:val="767171" w:themeColor="background2" w:themeShade="80"/>
          <w:sz w:val="24"/>
          <w:szCs w:val="24"/>
        </w:rPr>
        <w:t xml:space="preserve">, Taller de </w:t>
      </w:r>
      <w:r w:rsidR="00A91990" w:rsidRPr="0004789C">
        <w:rPr>
          <w:rFonts w:ascii="Times New Roman" w:hAnsi="Times New Roman"/>
          <w:color w:val="767171" w:themeColor="background2" w:themeShade="80"/>
          <w:sz w:val="24"/>
          <w:szCs w:val="24"/>
        </w:rPr>
        <w:t xml:space="preserve">Inducción a Bienes Nacionales y socialización a las áreas sustantivas y misionales, </w:t>
      </w:r>
    </w:p>
    <w:p w14:paraId="57E00A03" w14:textId="6876E9B1" w:rsidR="00A91990" w:rsidRPr="0004789C" w:rsidRDefault="00A91990" w:rsidP="0004789C">
      <w:pPr>
        <w:pStyle w:val="Textonotasalpie"/>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En el área salud</w:t>
      </w:r>
      <w:r w:rsidR="00FA438B" w:rsidRPr="0004789C">
        <w:rPr>
          <w:rFonts w:ascii="Times New Roman" w:hAnsi="Times New Roman"/>
          <w:color w:val="767171" w:themeColor="background2" w:themeShade="80"/>
          <w:sz w:val="24"/>
          <w:szCs w:val="24"/>
        </w:rPr>
        <w:t xml:space="preserve"> </w:t>
      </w:r>
      <w:r w:rsidR="00C332C2">
        <w:rPr>
          <w:rFonts w:ascii="Times New Roman" w:hAnsi="Times New Roman"/>
          <w:color w:val="767171" w:themeColor="background2" w:themeShade="80"/>
          <w:sz w:val="24"/>
          <w:szCs w:val="24"/>
        </w:rPr>
        <w:t xml:space="preserve">se </w:t>
      </w:r>
      <w:r w:rsidR="00FA438B" w:rsidRPr="0004789C">
        <w:rPr>
          <w:rFonts w:ascii="Times New Roman" w:hAnsi="Times New Roman"/>
          <w:color w:val="767171" w:themeColor="background2" w:themeShade="80"/>
          <w:sz w:val="24"/>
          <w:szCs w:val="24"/>
        </w:rPr>
        <w:t xml:space="preserve">ha beneficiado </w:t>
      </w:r>
      <w:r w:rsidR="00C332C2">
        <w:rPr>
          <w:rFonts w:ascii="Times New Roman" w:hAnsi="Times New Roman"/>
          <w:color w:val="767171" w:themeColor="background2" w:themeShade="80"/>
          <w:sz w:val="24"/>
          <w:szCs w:val="24"/>
        </w:rPr>
        <w:t xml:space="preserve">a </w:t>
      </w:r>
      <w:r w:rsidR="00FA438B" w:rsidRPr="0004789C">
        <w:rPr>
          <w:rFonts w:ascii="Times New Roman" w:hAnsi="Times New Roman"/>
          <w:color w:val="767171" w:themeColor="background2" w:themeShade="80"/>
          <w:sz w:val="24"/>
          <w:szCs w:val="24"/>
        </w:rPr>
        <w:t xml:space="preserve">33 colaboradoras con la realización de </w:t>
      </w:r>
      <w:r w:rsidRPr="0004789C">
        <w:rPr>
          <w:rFonts w:ascii="Times New Roman" w:hAnsi="Times New Roman"/>
          <w:color w:val="767171" w:themeColor="background2" w:themeShade="80"/>
          <w:sz w:val="24"/>
          <w:szCs w:val="24"/>
        </w:rPr>
        <w:t xml:space="preserve">operativo médico </w:t>
      </w:r>
      <w:r w:rsidR="00FA438B" w:rsidRPr="0004789C">
        <w:rPr>
          <w:rFonts w:ascii="Times New Roman" w:hAnsi="Times New Roman"/>
          <w:color w:val="767171" w:themeColor="background2" w:themeShade="80"/>
          <w:sz w:val="24"/>
          <w:szCs w:val="24"/>
        </w:rPr>
        <w:t xml:space="preserve">para </w:t>
      </w:r>
      <w:r w:rsidRPr="0004789C">
        <w:rPr>
          <w:rFonts w:ascii="Times New Roman" w:hAnsi="Times New Roman"/>
          <w:color w:val="767171" w:themeColor="background2" w:themeShade="80"/>
          <w:sz w:val="24"/>
          <w:szCs w:val="24"/>
        </w:rPr>
        <w:t>estudios de mamografías</w:t>
      </w:r>
      <w:r w:rsidR="00FA438B" w:rsidRPr="0004789C">
        <w:rPr>
          <w:rFonts w:ascii="Times New Roman" w:hAnsi="Times New Roman"/>
          <w:color w:val="767171" w:themeColor="background2" w:themeShade="80"/>
          <w:sz w:val="24"/>
          <w:szCs w:val="24"/>
        </w:rPr>
        <w:t xml:space="preserve"> y</w:t>
      </w:r>
      <w:r w:rsidRPr="0004789C">
        <w:rPr>
          <w:rFonts w:ascii="Times New Roman" w:hAnsi="Times New Roman"/>
          <w:color w:val="767171" w:themeColor="background2" w:themeShade="80"/>
          <w:sz w:val="24"/>
          <w:szCs w:val="24"/>
        </w:rPr>
        <w:t xml:space="preserve"> Papanicolaou,</w:t>
      </w:r>
    </w:p>
    <w:p w14:paraId="48ED0BA0" w14:textId="77777777" w:rsidR="00A91990" w:rsidRPr="0004789C" w:rsidRDefault="00FA438B" w:rsidP="0004789C">
      <w:pPr>
        <w:pStyle w:val="Textonotasalpie"/>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Adema,</w:t>
      </w:r>
      <w:r w:rsidR="00A91990" w:rsidRPr="0004789C">
        <w:rPr>
          <w:rFonts w:ascii="Times New Roman" w:hAnsi="Times New Roman"/>
          <w:color w:val="767171" w:themeColor="background2" w:themeShade="80"/>
          <w:sz w:val="24"/>
          <w:szCs w:val="24"/>
        </w:rPr>
        <w:t xml:space="preserve"> se realizó una jornada de pruebas Covid-19 a 87 colaboradores de esta Institución y a 13 colaboradores de otras instituciones cercanas como Compras y Contrataciones. </w:t>
      </w:r>
    </w:p>
    <w:p w14:paraId="48E3E09A" w14:textId="7A424F46" w:rsidR="00A91990" w:rsidRPr="0004789C" w:rsidRDefault="00550D2B" w:rsidP="0004789C">
      <w:pPr>
        <w:pStyle w:val="Textonotasalpie"/>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 xml:space="preserve">Se </w:t>
      </w:r>
      <w:r w:rsidR="00C332C2" w:rsidRPr="0004789C">
        <w:rPr>
          <w:rFonts w:ascii="Times New Roman" w:hAnsi="Times New Roman"/>
          <w:color w:val="767171" w:themeColor="background2" w:themeShade="80"/>
          <w:sz w:val="24"/>
          <w:szCs w:val="24"/>
        </w:rPr>
        <w:t>logró</w:t>
      </w:r>
      <w:r w:rsidR="005944D5" w:rsidRPr="0004789C">
        <w:rPr>
          <w:rFonts w:ascii="Times New Roman" w:hAnsi="Times New Roman"/>
          <w:color w:val="767171" w:themeColor="background2" w:themeShade="80"/>
          <w:sz w:val="24"/>
          <w:szCs w:val="24"/>
        </w:rPr>
        <w:t xml:space="preserve"> realizar</w:t>
      </w:r>
      <w:r w:rsidR="00A91990" w:rsidRPr="0004789C">
        <w:rPr>
          <w:rFonts w:ascii="Times New Roman" w:hAnsi="Times New Roman"/>
          <w:color w:val="767171" w:themeColor="background2" w:themeShade="80"/>
          <w:sz w:val="24"/>
          <w:szCs w:val="24"/>
        </w:rPr>
        <w:t xml:space="preserve"> una jornada de </w:t>
      </w:r>
      <w:r w:rsidRPr="0004789C">
        <w:rPr>
          <w:rFonts w:ascii="Times New Roman" w:hAnsi="Times New Roman"/>
          <w:color w:val="767171" w:themeColor="background2" w:themeShade="80"/>
          <w:sz w:val="24"/>
          <w:szCs w:val="24"/>
        </w:rPr>
        <w:t>Vacunación con vacunas</w:t>
      </w:r>
      <w:r w:rsidR="00A91990" w:rsidRPr="0004789C">
        <w:rPr>
          <w:rFonts w:ascii="Times New Roman" w:hAnsi="Times New Roman"/>
          <w:color w:val="767171" w:themeColor="background2" w:themeShade="80"/>
          <w:sz w:val="24"/>
          <w:szCs w:val="24"/>
        </w:rPr>
        <w:t xml:space="preserve"> SINOVAC, llevada a cabo en el Comedor de esta Institución, donde se vacunaron de la 1era. Dosis 31 personas y de la 2da. 17, para un total de 38 ciudadanos vacunados. Ese mismo día, realizamos una jornada de </w:t>
      </w:r>
      <w:r w:rsidR="00C332C2">
        <w:rPr>
          <w:rFonts w:ascii="Times New Roman" w:hAnsi="Times New Roman"/>
          <w:color w:val="767171" w:themeColor="background2" w:themeShade="80"/>
          <w:sz w:val="24"/>
          <w:szCs w:val="24"/>
        </w:rPr>
        <w:t>pruebas r</w:t>
      </w:r>
      <w:r w:rsidR="00A91990" w:rsidRPr="0004789C">
        <w:rPr>
          <w:rFonts w:ascii="Times New Roman" w:hAnsi="Times New Roman"/>
          <w:color w:val="767171" w:themeColor="background2" w:themeShade="80"/>
          <w:sz w:val="24"/>
          <w:szCs w:val="24"/>
        </w:rPr>
        <w:t xml:space="preserve">ápidas y PCR Covid-19, en nuestro Dispensario Médico, donde se tomaron un total de 57 muestras. </w:t>
      </w:r>
    </w:p>
    <w:p w14:paraId="692C47DD" w14:textId="0F5CCDBC" w:rsidR="00BC69F1" w:rsidRPr="0004789C" w:rsidRDefault="00A91990" w:rsidP="0004789C">
      <w:pPr>
        <w:pStyle w:val="Textonotasalpie"/>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 xml:space="preserve">La DGBN se unió desde el jueves 03 de junio hasta el domingo 06 en conjunto con otras instituciones a la jornada especial de vacunación realizada por el Ministerio de Salud Pública, donde los colaboradores de esta institución brindaron su participación y apoyo en la zona de Santo Domingo oeste sirviendo como aporte para lograr que 571,877 personas lograran ser vacunados rompiendo </w:t>
      </w:r>
      <w:r w:rsidR="004930DD" w:rsidRPr="0004789C">
        <w:rPr>
          <w:rFonts w:ascii="Times New Roman" w:hAnsi="Times New Roman"/>
          <w:color w:val="767171" w:themeColor="background2" w:themeShade="80"/>
          <w:sz w:val="24"/>
          <w:szCs w:val="24"/>
        </w:rPr>
        <w:t>récord</w:t>
      </w:r>
      <w:r w:rsidRPr="0004789C">
        <w:rPr>
          <w:rFonts w:ascii="Times New Roman" w:hAnsi="Times New Roman"/>
          <w:color w:val="767171" w:themeColor="background2" w:themeShade="80"/>
          <w:sz w:val="24"/>
          <w:szCs w:val="24"/>
        </w:rPr>
        <w:t xml:space="preserve"> en toda América Latina al ser el país con mayor cantidad de vacunados en todo el fin de semana y así reducir y combatir los niveles de contagio del covid-19.</w:t>
      </w:r>
    </w:p>
    <w:p w14:paraId="62CDD3E8" w14:textId="77777777" w:rsidR="004B05E4" w:rsidRPr="0004789C" w:rsidRDefault="004B05E4" w:rsidP="0004789C">
      <w:pPr>
        <w:pStyle w:val="Textonotasalpie"/>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 xml:space="preserve">En lo relativo a la transparencia, la Oficina de Acceso a la Información en coordinación con la Dirección de Tecnología y Comunicación, mantienen debidamente actualizada la página web de la institución, gracias a esto en la evaluación mensual que realiza la Dirección General de Ética e Integridad Gubernamental, se ha mantenido un promedio de evaluación en los primeros meses del 2021 de 100%. Además, para dar continuidad a este desempeño institucional, se realizaron jornadas de capacitación como: el Taller Ley 200-04, sobre libre acceso a la información pública, dirigido a los encargados, directores y </w:t>
      </w:r>
      <w:r w:rsidRPr="0004789C">
        <w:rPr>
          <w:rFonts w:ascii="Times New Roman" w:hAnsi="Times New Roman"/>
          <w:color w:val="767171" w:themeColor="background2" w:themeShade="80"/>
          <w:sz w:val="24"/>
          <w:szCs w:val="24"/>
        </w:rPr>
        <w:lastRenderedPageBreak/>
        <w:t xml:space="preserve">coordinadores de todas las áreas y la sensibilización sobre Políticas de Estandarización de Los Supórtales de Transparencia, dirigido a los responsables de suministrar las informaciones para el portal institucional de transparencia. </w:t>
      </w:r>
    </w:p>
    <w:p w14:paraId="0D475755" w14:textId="77777777" w:rsidR="004B05E4" w:rsidRPr="0004789C" w:rsidRDefault="004B05E4" w:rsidP="0004789C">
      <w:pPr>
        <w:pStyle w:val="Textonotasalpie"/>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 xml:space="preserve">En cuanto a la Planificación Institucional y el cumplimiento de las metas físicas financieras, la calificación del Indicador de Gestión Presupuestaria evaluada por la Dirección General de Presupuesto tiene una puntuación de 84%. </w:t>
      </w:r>
    </w:p>
    <w:p w14:paraId="04EE0883" w14:textId="77777777" w:rsidR="004B05E4" w:rsidRPr="0004789C" w:rsidRDefault="004B05E4" w:rsidP="0004789C">
      <w:pPr>
        <w:pStyle w:val="Textonotasalpie"/>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 xml:space="preserve">El Indicador de monitoreo del Sistema Nacional de Contrataciones Públicas SISCOMPRAS sirve para monitorear el cumplimiento de la Ley 340-06, su modificación y normativas vinculadas. En el primer trimestre del año 2021 obtuvimos la puntuación 100%, logrando así mantenernos en esta calificación </w:t>
      </w:r>
    </w:p>
    <w:p w14:paraId="3AC938A5" w14:textId="77777777" w:rsidR="004B05E4" w:rsidRPr="0004789C" w:rsidRDefault="004B05E4" w:rsidP="0004789C">
      <w:pPr>
        <w:pStyle w:val="Textonotasalpie"/>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 xml:space="preserve">Igualmente, debido a la mejora de los procesos internos, la institución ha obtenido una puntuación de 100% en el Portal de Compras y Contracciones (SISCOMPRAS). </w:t>
      </w:r>
    </w:p>
    <w:p w14:paraId="38ED79DA" w14:textId="77777777" w:rsidR="00C332C2" w:rsidRPr="00571483" w:rsidRDefault="00C332C2" w:rsidP="00C332C2">
      <w:pPr>
        <w:pStyle w:val="Textonotasalpie"/>
        <w:spacing w:line="360" w:lineRule="auto"/>
        <w:rPr>
          <w:rFonts w:ascii="Times New Roman" w:hAnsi="Times New Roman"/>
          <w:color w:val="767171" w:themeColor="background2" w:themeShade="80"/>
          <w:sz w:val="24"/>
          <w:szCs w:val="24"/>
        </w:rPr>
      </w:pPr>
      <w:r w:rsidRPr="00571483">
        <w:rPr>
          <w:rFonts w:ascii="Times New Roman" w:hAnsi="Times New Roman"/>
          <w:color w:val="767171" w:themeColor="background2" w:themeShade="80"/>
          <w:sz w:val="24"/>
          <w:szCs w:val="24"/>
        </w:rPr>
        <w:t>En cumplimiento con los lineamientos de la Oficina Presidencial de Tecnologías de la Información y Comunicación (OPTIC), la institución ha finalizado la Certificación NORTIC A4, la cual establece las directrices que deben seguir las in</w:t>
      </w:r>
      <w:r>
        <w:rPr>
          <w:rFonts w:ascii="Times New Roman" w:hAnsi="Times New Roman"/>
          <w:color w:val="767171" w:themeColor="background2" w:themeShade="80"/>
          <w:sz w:val="24"/>
          <w:szCs w:val="24"/>
        </w:rPr>
        <w:t>stituciones a fin de lograr una interoperabilidad</w:t>
      </w:r>
      <w:r w:rsidRPr="00571483">
        <w:rPr>
          <w:rFonts w:ascii="Times New Roman" w:hAnsi="Times New Roman"/>
          <w:color w:val="767171" w:themeColor="background2" w:themeShade="80"/>
          <w:sz w:val="24"/>
          <w:szCs w:val="24"/>
        </w:rPr>
        <w:t xml:space="preserve"> </w:t>
      </w:r>
      <w:r>
        <w:rPr>
          <w:rFonts w:ascii="Times New Roman" w:hAnsi="Times New Roman"/>
          <w:color w:val="767171" w:themeColor="background2" w:themeShade="80"/>
          <w:sz w:val="24"/>
          <w:szCs w:val="24"/>
        </w:rPr>
        <w:t xml:space="preserve">entre los </w:t>
      </w:r>
      <w:r w:rsidRPr="00571483">
        <w:rPr>
          <w:rFonts w:ascii="Times New Roman" w:hAnsi="Times New Roman"/>
          <w:color w:val="767171" w:themeColor="background2" w:themeShade="80"/>
          <w:sz w:val="24"/>
          <w:szCs w:val="24"/>
        </w:rPr>
        <w:t xml:space="preserve"> organismos del Estado Dominicano,</w:t>
      </w:r>
      <w:r w:rsidRPr="00184A12">
        <w:rPr>
          <w:rFonts w:ascii="Times New Roman" w:hAnsi="Times New Roman"/>
          <w:color w:val="767171" w:themeColor="background2" w:themeShade="80"/>
          <w:sz w:val="24"/>
          <w:szCs w:val="24"/>
        </w:rPr>
        <w:t xml:space="preserve"> también se logró la Certificación de la </w:t>
      </w:r>
      <w:proofErr w:type="spellStart"/>
      <w:r w:rsidRPr="00184A12">
        <w:rPr>
          <w:rFonts w:ascii="Times New Roman" w:hAnsi="Times New Roman"/>
          <w:color w:val="767171" w:themeColor="background2" w:themeShade="80"/>
          <w:sz w:val="24"/>
          <w:szCs w:val="24"/>
        </w:rPr>
        <w:t>Nortic</w:t>
      </w:r>
      <w:proofErr w:type="spellEnd"/>
      <w:r w:rsidRPr="00184A12">
        <w:rPr>
          <w:rFonts w:ascii="Times New Roman" w:hAnsi="Times New Roman"/>
          <w:color w:val="767171" w:themeColor="background2" w:themeShade="80"/>
          <w:sz w:val="24"/>
          <w:szCs w:val="24"/>
        </w:rPr>
        <w:t xml:space="preserve"> A5</w:t>
      </w:r>
      <w:r>
        <w:rPr>
          <w:rFonts w:ascii="Times New Roman" w:hAnsi="Times New Roman"/>
          <w:color w:val="767171" w:themeColor="background2" w:themeShade="80"/>
          <w:sz w:val="24"/>
          <w:szCs w:val="24"/>
        </w:rPr>
        <w:t xml:space="preserve"> que va de la mano con la interoperabilidad delas instituciones del estado</w:t>
      </w:r>
      <w:r w:rsidRPr="00571483">
        <w:rPr>
          <w:rFonts w:ascii="Times New Roman" w:hAnsi="Times New Roman"/>
          <w:color w:val="767171" w:themeColor="background2" w:themeShade="80"/>
          <w:sz w:val="24"/>
          <w:szCs w:val="24"/>
        </w:rPr>
        <w:t xml:space="preserve"> permitiendo así el intercambio de información</w:t>
      </w:r>
      <w:r>
        <w:rPr>
          <w:rFonts w:ascii="Times New Roman" w:hAnsi="Times New Roman"/>
          <w:color w:val="767171" w:themeColor="background2" w:themeShade="80"/>
          <w:sz w:val="24"/>
          <w:szCs w:val="24"/>
        </w:rPr>
        <w:t xml:space="preserve"> de una manera efectiva, s</w:t>
      </w:r>
      <w:r w:rsidRPr="00571483">
        <w:rPr>
          <w:rFonts w:ascii="Times New Roman" w:hAnsi="Times New Roman"/>
          <w:color w:val="767171" w:themeColor="background2" w:themeShade="80"/>
          <w:sz w:val="24"/>
          <w:szCs w:val="24"/>
        </w:rPr>
        <w:t xml:space="preserve">e obtuvo la Certificación de la </w:t>
      </w:r>
      <w:proofErr w:type="spellStart"/>
      <w:r w:rsidRPr="00571483">
        <w:rPr>
          <w:rFonts w:ascii="Times New Roman" w:hAnsi="Times New Roman"/>
          <w:color w:val="767171" w:themeColor="background2" w:themeShade="80"/>
          <w:sz w:val="24"/>
          <w:szCs w:val="24"/>
        </w:rPr>
        <w:t>Nortic</w:t>
      </w:r>
      <w:proofErr w:type="spellEnd"/>
      <w:r w:rsidRPr="00571483">
        <w:rPr>
          <w:rFonts w:ascii="Times New Roman" w:hAnsi="Times New Roman"/>
          <w:color w:val="767171" w:themeColor="background2" w:themeShade="80"/>
          <w:sz w:val="24"/>
          <w:szCs w:val="24"/>
        </w:rPr>
        <w:t xml:space="preserve"> E1, sobre las normas generales del uso e implementación de las tecnologías de la información y comun</w:t>
      </w:r>
      <w:r>
        <w:rPr>
          <w:rFonts w:ascii="Times New Roman" w:hAnsi="Times New Roman"/>
          <w:color w:val="767171" w:themeColor="background2" w:themeShade="80"/>
          <w:sz w:val="24"/>
          <w:szCs w:val="24"/>
        </w:rPr>
        <w:t xml:space="preserve">icación en el estado dominicano </w:t>
      </w:r>
      <w:r w:rsidRPr="00571483">
        <w:rPr>
          <w:rFonts w:ascii="Times New Roman" w:hAnsi="Times New Roman"/>
          <w:color w:val="767171" w:themeColor="background2" w:themeShade="80"/>
          <w:sz w:val="24"/>
          <w:szCs w:val="24"/>
        </w:rPr>
        <w:t xml:space="preserve">y </w:t>
      </w:r>
      <w:r>
        <w:rPr>
          <w:rFonts w:ascii="Times New Roman" w:hAnsi="Times New Roman"/>
          <w:color w:val="767171" w:themeColor="background2" w:themeShade="80"/>
          <w:sz w:val="24"/>
          <w:szCs w:val="24"/>
        </w:rPr>
        <w:t xml:space="preserve"> se sigue trabajando </w:t>
      </w:r>
      <w:r w:rsidRPr="00571483">
        <w:rPr>
          <w:rFonts w:ascii="Times New Roman" w:hAnsi="Times New Roman"/>
          <w:color w:val="767171" w:themeColor="background2" w:themeShade="80"/>
          <w:sz w:val="24"/>
          <w:szCs w:val="24"/>
        </w:rPr>
        <w:t xml:space="preserve">con la recertificación </w:t>
      </w:r>
      <w:proofErr w:type="spellStart"/>
      <w:r w:rsidRPr="00571483">
        <w:rPr>
          <w:rFonts w:ascii="Times New Roman" w:hAnsi="Times New Roman"/>
          <w:color w:val="767171" w:themeColor="background2" w:themeShade="80"/>
          <w:sz w:val="24"/>
          <w:szCs w:val="24"/>
        </w:rPr>
        <w:t>Nortic</w:t>
      </w:r>
      <w:proofErr w:type="spellEnd"/>
      <w:r w:rsidRPr="00571483">
        <w:rPr>
          <w:rFonts w:ascii="Times New Roman" w:hAnsi="Times New Roman"/>
          <w:color w:val="767171" w:themeColor="background2" w:themeShade="80"/>
          <w:sz w:val="24"/>
          <w:szCs w:val="24"/>
        </w:rPr>
        <w:t xml:space="preserve"> A3 sobre Datos abiertos. </w:t>
      </w:r>
    </w:p>
    <w:p w14:paraId="123D38F9" w14:textId="278AFD1A" w:rsidR="004B05E4" w:rsidRPr="0004789C" w:rsidRDefault="004B05E4" w:rsidP="0004789C">
      <w:pPr>
        <w:pStyle w:val="Textonotasalpie"/>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Para ofrecer un servicio eficiente y oportuno en las Oficinas Provinciales, se ha iniciado un Plan de la Adecuación y Reparación, en donde ya se han finalizado con las provincias de Barahona, Puerto Plata, San Pedro de Macorís y San Juan de la Maguana. También se logró</w:t>
      </w:r>
      <w:r w:rsidR="00195D86" w:rsidRPr="0004789C">
        <w:rPr>
          <w:rFonts w:ascii="Times New Roman" w:hAnsi="Times New Roman"/>
          <w:color w:val="767171" w:themeColor="background2" w:themeShade="80"/>
          <w:sz w:val="24"/>
          <w:szCs w:val="24"/>
        </w:rPr>
        <w:t xml:space="preserve"> </w:t>
      </w:r>
      <w:r w:rsidRPr="0004789C">
        <w:rPr>
          <w:rFonts w:ascii="Times New Roman" w:hAnsi="Times New Roman"/>
          <w:color w:val="767171" w:themeColor="background2" w:themeShade="80"/>
          <w:sz w:val="24"/>
          <w:szCs w:val="24"/>
        </w:rPr>
        <w:t xml:space="preserve">obtener un local para establecer las oficinas de Monseñor Nouel (Bonao), Hermanas Mirabal (Salcedo) y La Vega, la romana, </w:t>
      </w:r>
      <w:r w:rsidRPr="0004789C">
        <w:rPr>
          <w:rFonts w:ascii="Times New Roman" w:hAnsi="Times New Roman"/>
          <w:color w:val="767171" w:themeColor="background2" w:themeShade="80"/>
          <w:sz w:val="24"/>
          <w:szCs w:val="24"/>
        </w:rPr>
        <w:lastRenderedPageBreak/>
        <w:t>debido a esto y a la</w:t>
      </w:r>
      <w:r w:rsidR="00540F7B" w:rsidRPr="0004789C">
        <w:rPr>
          <w:rFonts w:ascii="Times New Roman" w:hAnsi="Times New Roman"/>
          <w:color w:val="767171" w:themeColor="background2" w:themeShade="80"/>
          <w:sz w:val="24"/>
          <w:szCs w:val="24"/>
        </w:rPr>
        <w:t xml:space="preserve"> </w:t>
      </w:r>
      <w:r w:rsidRPr="0004789C">
        <w:rPr>
          <w:rFonts w:ascii="Times New Roman" w:hAnsi="Times New Roman"/>
          <w:color w:val="767171" w:themeColor="background2" w:themeShade="80"/>
          <w:sz w:val="24"/>
          <w:szCs w:val="24"/>
        </w:rPr>
        <w:t xml:space="preserve">incorporación de controles internos se ha logrado un incremento en las recaudaciones de cobros. Ejemplo de ello, es que se consiguió la cancelación una deuda pendiente por 32 años en la provincia de La Vega. </w:t>
      </w:r>
    </w:p>
    <w:p w14:paraId="51BF5DCE" w14:textId="77777777" w:rsidR="004B05E4" w:rsidRPr="0004789C" w:rsidRDefault="004B05E4" w:rsidP="0004789C">
      <w:pPr>
        <w:pStyle w:val="Textonotasalpie"/>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 xml:space="preserve">Asimismo, La Dirección General de Bienes Nacionales está convencida de la importancia de establecer alianzas estratégicas con otras instituciones, en donde se puedan aumentar las posibilidades y la efectividad del quehacer institucional, ya que con la unión de esfuerzos e ideales creemos que es posible cimentar una nueva institución y así lograr fortalecer la prestación de los servicios. Hasta el momento la institución ha realizado alianzas locales como: </w:t>
      </w:r>
    </w:p>
    <w:p w14:paraId="532485CB" w14:textId="0A70D5FC" w:rsidR="004B05E4" w:rsidRPr="0004789C" w:rsidRDefault="004B05E4" w:rsidP="0004789C">
      <w:pPr>
        <w:pStyle w:val="Textonotasalpie"/>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Acuerdo de capacitación con el INFOTEP</w:t>
      </w:r>
      <w:r w:rsidR="00494557" w:rsidRPr="0004789C">
        <w:rPr>
          <w:rFonts w:ascii="Times New Roman" w:hAnsi="Times New Roman"/>
          <w:color w:val="767171" w:themeColor="background2" w:themeShade="80"/>
          <w:sz w:val="24"/>
          <w:szCs w:val="24"/>
        </w:rPr>
        <w:t xml:space="preserve">, </w:t>
      </w:r>
      <w:r w:rsidRPr="0004789C">
        <w:rPr>
          <w:rFonts w:ascii="Times New Roman" w:hAnsi="Times New Roman"/>
          <w:color w:val="767171" w:themeColor="background2" w:themeShade="80"/>
          <w:sz w:val="24"/>
          <w:szCs w:val="24"/>
        </w:rPr>
        <w:t>CAPGEFI</w:t>
      </w:r>
      <w:r w:rsidR="00494557" w:rsidRPr="0004789C">
        <w:rPr>
          <w:rFonts w:ascii="Times New Roman" w:hAnsi="Times New Roman"/>
          <w:color w:val="767171" w:themeColor="background2" w:themeShade="80"/>
          <w:sz w:val="24"/>
          <w:szCs w:val="24"/>
        </w:rPr>
        <w:t xml:space="preserve"> y </w:t>
      </w:r>
      <w:r w:rsidRPr="0004789C">
        <w:rPr>
          <w:rFonts w:ascii="Times New Roman" w:hAnsi="Times New Roman"/>
          <w:color w:val="767171" w:themeColor="background2" w:themeShade="80"/>
          <w:sz w:val="24"/>
          <w:szCs w:val="24"/>
        </w:rPr>
        <w:t>la Universidad Iberoamericana (UNIBE)</w:t>
      </w:r>
      <w:r w:rsidR="00494557" w:rsidRPr="0004789C">
        <w:rPr>
          <w:rFonts w:ascii="Times New Roman" w:hAnsi="Times New Roman"/>
          <w:color w:val="767171" w:themeColor="background2" w:themeShade="80"/>
          <w:sz w:val="24"/>
          <w:szCs w:val="24"/>
        </w:rPr>
        <w:t>.</w:t>
      </w:r>
    </w:p>
    <w:p w14:paraId="3B2D9456" w14:textId="77777777" w:rsidR="004B05E4" w:rsidRPr="0004789C" w:rsidRDefault="004B05E4" w:rsidP="0004789C">
      <w:pPr>
        <w:pStyle w:val="Textonotasalpie"/>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 xml:space="preserve">En la actualidad, la institución está implementando un reenfoque de su visión de gestión, la cual está caracterizada en la consecución de las metas a través de un sistema de indicadores de desempeño, alineado a todas las áreas de la institución. </w:t>
      </w:r>
    </w:p>
    <w:p w14:paraId="5EA08E0B" w14:textId="77777777" w:rsidR="004B05E4" w:rsidRPr="00711D14" w:rsidRDefault="004B05E4" w:rsidP="0004789C">
      <w:pPr>
        <w:pStyle w:val="Textonotasalpie"/>
        <w:spacing w:line="360" w:lineRule="auto"/>
      </w:pPr>
      <w:r w:rsidRPr="0004789C">
        <w:rPr>
          <w:rFonts w:ascii="Times New Roman" w:hAnsi="Times New Roman"/>
          <w:color w:val="767171" w:themeColor="background2" w:themeShade="80"/>
          <w:sz w:val="24"/>
          <w:szCs w:val="24"/>
        </w:rPr>
        <w:t>Asimismo, se ha procedido a una reingeniería de las áreas y prácticas de gestión del cambio orientadas a mover a los colaboradores a una cultura de desempeño con niveles de excelencia, elemento indispensable para poder ejecutar la visión estratégica planteada</w:t>
      </w:r>
      <w:r w:rsidRPr="00711D14">
        <w:t>.</w:t>
      </w:r>
    </w:p>
    <w:p w14:paraId="50761DED" w14:textId="77777777" w:rsidR="00494557" w:rsidRDefault="00494557" w:rsidP="004B05E4">
      <w:pPr>
        <w:spacing w:line="360" w:lineRule="auto"/>
        <w:rPr>
          <w:rFonts w:ascii="Times New Roman" w:hAnsi="Times New Roman"/>
          <w:color w:val="767171"/>
          <w:spacing w:val="20"/>
          <w:sz w:val="24"/>
          <w:szCs w:val="24"/>
        </w:rPr>
      </w:pPr>
    </w:p>
    <w:p w14:paraId="435530D3" w14:textId="77777777" w:rsidR="00EA407A" w:rsidRDefault="00EA407A" w:rsidP="0061073E">
      <w:pPr>
        <w:spacing w:line="360" w:lineRule="auto"/>
        <w:rPr>
          <w:rFonts w:ascii="Times New Roman" w:hAnsi="Times New Roman"/>
          <w:color w:val="767171" w:themeColor="background2" w:themeShade="80"/>
          <w:sz w:val="24"/>
          <w:szCs w:val="24"/>
        </w:rPr>
      </w:pPr>
    </w:p>
    <w:p w14:paraId="363EE9D7" w14:textId="77777777" w:rsidR="00EA407A" w:rsidRDefault="00EA407A" w:rsidP="0061073E">
      <w:pPr>
        <w:spacing w:line="360" w:lineRule="auto"/>
        <w:rPr>
          <w:rFonts w:ascii="Times New Roman" w:hAnsi="Times New Roman"/>
          <w:color w:val="767171" w:themeColor="background2" w:themeShade="80"/>
          <w:sz w:val="24"/>
          <w:szCs w:val="24"/>
        </w:rPr>
      </w:pPr>
    </w:p>
    <w:p w14:paraId="269DB91F" w14:textId="77777777" w:rsidR="00EA407A" w:rsidRDefault="00EA407A" w:rsidP="0061073E">
      <w:pPr>
        <w:spacing w:line="360" w:lineRule="auto"/>
        <w:rPr>
          <w:rFonts w:ascii="Times New Roman" w:hAnsi="Times New Roman"/>
          <w:color w:val="767171" w:themeColor="background2" w:themeShade="80"/>
          <w:sz w:val="24"/>
          <w:szCs w:val="24"/>
        </w:rPr>
      </w:pPr>
    </w:p>
    <w:p w14:paraId="0BD38FD7" w14:textId="77777777" w:rsidR="00EA407A" w:rsidRDefault="00EA407A" w:rsidP="0061073E">
      <w:pPr>
        <w:spacing w:line="360" w:lineRule="auto"/>
        <w:rPr>
          <w:rFonts w:ascii="Times New Roman" w:hAnsi="Times New Roman"/>
          <w:color w:val="767171" w:themeColor="background2" w:themeShade="80"/>
          <w:sz w:val="24"/>
          <w:szCs w:val="24"/>
        </w:rPr>
      </w:pPr>
    </w:p>
    <w:p w14:paraId="4E41D9B6" w14:textId="77777777" w:rsidR="00EA407A" w:rsidRDefault="00EA407A" w:rsidP="0061073E">
      <w:pPr>
        <w:spacing w:line="360" w:lineRule="auto"/>
        <w:rPr>
          <w:rFonts w:ascii="Times New Roman" w:hAnsi="Times New Roman"/>
          <w:color w:val="767171" w:themeColor="background2" w:themeShade="80"/>
          <w:sz w:val="24"/>
          <w:szCs w:val="24"/>
        </w:rPr>
      </w:pPr>
    </w:p>
    <w:p w14:paraId="4F49F435" w14:textId="77777777" w:rsidR="00EA407A" w:rsidRDefault="00EA407A" w:rsidP="0061073E">
      <w:pPr>
        <w:spacing w:line="360" w:lineRule="auto"/>
        <w:rPr>
          <w:rFonts w:ascii="Times New Roman" w:hAnsi="Times New Roman"/>
          <w:color w:val="767171" w:themeColor="background2" w:themeShade="80"/>
          <w:sz w:val="24"/>
          <w:szCs w:val="24"/>
        </w:rPr>
      </w:pPr>
    </w:p>
    <w:p w14:paraId="632A6DF8" w14:textId="77777777" w:rsidR="00EA407A" w:rsidRDefault="00EA407A" w:rsidP="0061073E">
      <w:pPr>
        <w:spacing w:line="360" w:lineRule="auto"/>
        <w:rPr>
          <w:rFonts w:ascii="Times New Roman" w:hAnsi="Times New Roman"/>
          <w:color w:val="767171" w:themeColor="background2" w:themeShade="80"/>
          <w:sz w:val="24"/>
          <w:szCs w:val="24"/>
        </w:rPr>
      </w:pPr>
    </w:p>
    <w:p w14:paraId="6DC99F54" w14:textId="77777777" w:rsidR="00EA407A" w:rsidRDefault="00EA407A" w:rsidP="0061073E">
      <w:pPr>
        <w:spacing w:line="360" w:lineRule="auto"/>
        <w:rPr>
          <w:rFonts w:ascii="Times New Roman" w:hAnsi="Times New Roman"/>
          <w:color w:val="767171" w:themeColor="background2" w:themeShade="80"/>
          <w:sz w:val="24"/>
          <w:szCs w:val="24"/>
        </w:rPr>
      </w:pPr>
    </w:p>
    <w:p w14:paraId="6AF24A5B" w14:textId="77777777" w:rsidR="00EA407A" w:rsidRDefault="00EA407A" w:rsidP="0061073E">
      <w:pPr>
        <w:spacing w:line="360" w:lineRule="auto"/>
        <w:rPr>
          <w:rFonts w:ascii="Times New Roman" w:hAnsi="Times New Roman"/>
          <w:color w:val="767171" w:themeColor="background2" w:themeShade="80"/>
          <w:sz w:val="24"/>
          <w:szCs w:val="24"/>
        </w:rPr>
      </w:pPr>
    </w:p>
    <w:p w14:paraId="6C1B742D" w14:textId="77777777" w:rsidR="00EA407A" w:rsidRDefault="00EA407A" w:rsidP="0061073E">
      <w:pPr>
        <w:spacing w:line="360" w:lineRule="auto"/>
        <w:rPr>
          <w:rFonts w:ascii="Times New Roman" w:hAnsi="Times New Roman"/>
          <w:color w:val="767171" w:themeColor="background2" w:themeShade="80"/>
          <w:sz w:val="24"/>
          <w:szCs w:val="24"/>
        </w:rPr>
      </w:pPr>
    </w:p>
    <w:p w14:paraId="7444CA92" w14:textId="44A8B269" w:rsidR="00EA407A" w:rsidRDefault="00C152E0" w:rsidP="0061073E">
      <w:pPr>
        <w:spacing w:line="360" w:lineRule="auto"/>
        <w:rPr>
          <w:rFonts w:ascii="Times New Roman" w:hAnsi="Times New Roman"/>
          <w:color w:val="767171" w:themeColor="background2" w:themeShade="80"/>
          <w:sz w:val="24"/>
          <w:szCs w:val="24"/>
        </w:rPr>
      </w:pPr>
      <w:r>
        <w:rPr>
          <w:b/>
          <w:noProof/>
        </w:rPr>
        <w:pict w14:anchorId="545782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26.25pt;margin-top:14.8pt;width:153.55pt;height:171.55pt;z-index:251669504;mso-position-horizontal-relative:text;mso-position-vertical-relative:text;mso-width-relative:page;mso-height-relative:page" wrapcoords="12960 566 9799 660 7060 1415 7060 2075 6006 3018 5584 3490 5268 3584 4952 5093 5058 6603 5163 6886 7692 8112 7270 8395 5163 9432 3793 11130 3056 12545 2740 14148 2845 15658 3372 17167 4215 18676 6217 20185 6322 20374 8745 21128 9272 21128 11274 21128 14014 21034 14962 20751 14435 20185 16332 18676 17912 16035 17912 14148 17596 12639 16859 11130 15383 9432 12855 8206 12222 8112 10747 6603 14119 5093 16226 3584 16859 3301 16648 3018 13487 566 12960 566">
            <v:imagedata r:id="rId11" o:title="w"/>
          </v:shape>
        </w:pict>
      </w:r>
      <w:r>
        <w:rPr>
          <w:b/>
          <w:noProof/>
        </w:rPr>
        <w:pict w14:anchorId="7F5BBCE1">
          <v:shape id="_x0000_s1026" type="#_x0000_t75" style="position:absolute;left:0;text-align:left;margin-left:7.4pt;margin-top:25.4pt;width:151.4pt;height:157.75pt;z-index:251667456;mso-position-horizontal-relative:text;mso-position-vertical-relative:text;mso-width-relative:page;mso-height-relative:page" wrapcoords="17537 0 749 617 107 1543 749 1646 3636 3291 4598 4937 2566 5966 2780 6274 13687 6583 9303 7097 6202 7714 6202 8229 5240 8949 4277 9874 3315 11520 2887 13166 2780 14811 3101 16457 3956 18103 5453 19749 2352 20571 2352 21497 2780 21497 11869 21394 15291 20160 15398 19749 16895 18103 17644 16457 17964 14811 17857 13166 17430 11520 21600 10491 21600 10080 19996 9874 21279 8537 15826 8229 17002 7406 16895 6583 20958 6171 20958 5760 17216 4937 21279 4114 21172 3600 14115 3291 16681 1954 16788 1646 18071 0 17537 0">
            <v:imagedata r:id="rId12" o:title="d"/>
          </v:shape>
        </w:pict>
      </w:r>
    </w:p>
    <w:p w14:paraId="0E1C365B" w14:textId="38FC5DD6" w:rsidR="00EA407A" w:rsidRDefault="00EA407A" w:rsidP="0061073E">
      <w:pPr>
        <w:spacing w:line="360" w:lineRule="auto"/>
        <w:rPr>
          <w:rFonts w:ascii="Times New Roman" w:hAnsi="Times New Roman"/>
          <w:color w:val="767171" w:themeColor="background2" w:themeShade="80"/>
          <w:sz w:val="24"/>
          <w:szCs w:val="24"/>
        </w:rPr>
      </w:pPr>
    </w:p>
    <w:p w14:paraId="6B5E0983" w14:textId="3D9D222C" w:rsidR="00EA407A" w:rsidRDefault="00EA407A" w:rsidP="0061073E">
      <w:pPr>
        <w:spacing w:line="360" w:lineRule="auto"/>
        <w:rPr>
          <w:rFonts w:ascii="Times New Roman" w:hAnsi="Times New Roman"/>
          <w:color w:val="767171" w:themeColor="background2" w:themeShade="80"/>
          <w:sz w:val="24"/>
          <w:szCs w:val="24"/>
        </w:rPr>
      </w:pPr>
      <w:r>
        <w:rPr>
          <w:rFonts w:ascii="Times New Roman" w:hAnsi="Times New Roman"/>
          <w:color w:val="767171" w:themeColor="background2" w:themeShade="80"/>
          <w:sz w:val="24"/>
          <w:szCs w:val="24"/>
        </w:rPr>
        <w:t>______________________________           _____________________________</w:t>
      </w:r>
    </w:p>
    <w:p w14:paraId="3FD24E6A" w14:textId="53ACFB6F" w:rsidR="00EA407A" w:rsidRPr="00EA407A" w:rsidRDefault="00EA407A" w:rsidP="00EA407A">
      <w:pPr>
        <w:spacing w:after="0" w:line="240" w:lineRule="auto"/>
        <w:rPr>
          <w:rFonts w:ascii="Times New Roman" w:hAnsi="Times New Roman"/>
          <w:b/>
          <w:color w:val="767171" w:themeColor="background2" w:themeShade="80"/>
          <w:sz w:val="24"/>
          <w:szCs w:val="24"/>
        </w:rPr>
      </w:pPr>
      <w:r>
        <w:rPr>
          <w:rFonts w:ascii="Times New Roman" w:hAnsi="Times New Roman"/>
          <w:b/>
          <w:color w:val="767171" w:themeColor="background2" w:themeShade="80"/>
          <w:sz w:val="24"/>
          <w:szCs w:val="24"/>
        </w:rPr>
        <w:t xml:space="preserve">         </w:t>
      </w:r>
      <w:proofErr w:type="spellStart"/>
      <w:r w:rsidRPr="00EA407A">
        <w:rPr>
          <w:rFonts w:ascii="Times New Roman" w:hAnsi="Times New Roman"/>
          <w:b/>
          <w:color w:val="767171" w:themeColor="background2" w:themeShade="80"/>
          <w:sz w:val="24"/>
          <w:szCs w:val="24"/>
        </w:rPr>
        <w:t>Damnia</w:t>
      </w:r>
      <w:proofErr w:type="spellEnd"/>
      <w:r w:rsidRPr="00EA407A">
        <w:rPr>
          <w:rFonts w:ascii="Times New Roman" w:hAnsi="Times New Roman"/>
          <w:b/>
          <w:color w:val="767171" w:themeColor="background2" w:themeShade="80"/>
          <w:sz w:val="24"/>
          <w:szCs w:val="24"/>
        </w:rPr>
        <w:t xml:space="preserve"> Gomera Alba</w:t>
      </w:r>
      <w:r w:rsidRPr="00EA407A">
        <w:rPr>
          <w:rFonts w:ascii="Times New Roman" w:hAnsi="Times New Roman"/>
          <w:b/>
          <w:color w:val="767171" w:themeColor="background2" w:themeShade="80"/>
          <w:sz w:val="24"/>
          <w:szCs w:val="24"/>
        </w:rPr>
        <w:tab/>
      </w:r>
      <w:r w:rsidRPr="00EA407A">
        <w:rPr>
          <w:rFonts w:ascii="Times New Roman" w:hAnsi="Times New Roman"/>
          <w:b/>
          <w:color w:val="767171" w:themeColor="background2" w:themeShade="80"/>
          <w:sz w:val="24"/>
          <w:szCs w:val="24"/>
        </w:rPr>
        <w:tab/>
      </w:r>
      <w:r>
        <w:rPr>
          <w:rFonts w:ascii="Times New Roman" w:hAnsi="Times New Roman"/>
          <w:b/>
          <w:color w:val="767171" w:themeColor="background2" w:themeShade="80"/>
          <w:sz w:val="24"/>
          <w:szCs w:val="24"/>
        </w:rPr>
        <w:t xml:space="preserve">                   </w:t>
      </w:r>
      <w:proofErr w:type="spellStart"/>
      <w:r w:rsidRPr="00EA407A">
        <w:rPr>
          <w:rFonts w:ascii="Times New Roman" w:hAnsi="Times New Roman"/>
          <w:b/>
          <w:color w:val="767171" w:themeColor="background2" w:themeShade="80"/>
          <w:sz w:val="24"/>
          <w:szCs w:val="24"/>
        </w:rPr>
        <w:t>Wilkin</w:t>
      </w:r>
      <w:proofErr w:type="spellEnd"/>
      <w:r w:rsidRPr="00EA407A">
        <w:rPr>
          <w:rFonts w:ascii="Times New Roman" w:hAnsi="Times New Roman"/>
          <w:b/>
          <w:color w:val="767171" w:themeColor="background2" w:themeShade="80"/>
          <w:sz w:val="24"/>
          <w:szCs w:val="24"/>
        </w:rPr>
        <w:t xml:space="preserve"> A. Moreno Abreu</w:t>
      </w:r>
    </w:p>
    <w:p w14:paraId="309C63A4" w14:textId="3104DE5E" w:rsidR="00EA407A" w:rsidRDefault="00EA407A" w:rsidP="00EA407A">
      <w:pPr>
        <w:spacing w:after="0" w:line="240" w:lineRule="auto"/>
        <w:rPr>
          <w:rFonts w:ascii="Times New Roman" w:hAnsi="Times New Roman"/>
          <w:color w:val="767171" w:themeColor="background2" w:themeShade="80"/>
          <w:sz w:val="24"/>
          <w:szCs w:val="24"/>
        </w:rPr>
      </w:pPr>
      <w:r>
        <w:rPr>
          <w:rFonts w:ascii="Times New Roman" w:hAnsi="Times New Roman"/>
          <w:color w:val="767171" w:themeColor="background2" w:themeShade="80"/>
          <w:sz w:val="24"/>
          <w:szCs w:val="24"/>
        </w:rPr>
        <w:t xml:space="preserve">                 Encargada de </w:t>
      </w:r>
      <w:r>
        <w:rPr>
          <w:rFonts w:ascii="Times New Roman" w:hAnsi="Times New Roman"/>
          <w:color w:val="767171" w:themeColor="background2" w:themeShade="80"/>
          <w:sz w:val="24"/>
          <w:szCs w:val="24"/>
        </w:rPr>
        <w:tab/>
      </w:r>
      <w:r>
        <w:rPr>
          <w:rFonts w:ascii="Times New Roman" w:hAnsi="Times New Roman"/>
          <w:color w:val="767171" w:themeColor="background2" w:themeShade="80"/>
          <w:sz w:val="24"/>
          <w:szCs w:val="24"/>
        </w:rPr>
        <w:tab/>
      </w:r>
      <w:r>
        <w:rPr>
          <w:rFonts w:ascii="Times New Roman" w:hAnsi="Times New Roman"/>
          <w:color w:val="767171" w:themeColor="background2" w:themeShade="80"/>
          <w:sz w:val="24"/>
          <w:szCs w:val="24"/>
        </w:rPr>
        <w:tab/>
        <w:t xml:space="preserve">          Subdirector General de</w:t>
      </w:r>
    </w:p>
    <w:p w14:paraId="4C63D795" w14:textId="77777777" w:rsidR="00EA407A" w:rsidRPr="00EA407A" w:rsidRDefault="00EA407A" w:rsidP="00EA407A">
      <w:pPr>
        <w:spacing w:line="240" w:lineRule="auto"/>
        <w:jc w:val="center"/>
        <w:rPr>
          <w:rFonts w:ascii="Times New Roman" w:hAnsi="Times New Roman"/>
          <w:color w:val="767171" w:themeColor="background2" w:themeShade="80"/>
          <w:sz w:val="24"/>
          <w:szCs w:val="24"/>
        </w:rPr>
        <w:sectPr w:rsidR="00EA407A" w:rsidRPr="00EA407A" w:rsidSect="00B47C46">
          <w:footerReference w:type="default" r:id="rId13"/>
          <w:pgSz w:w="12242" w:h="15842" w:code="1"/>
          <w:pgMar w:top="1440" w:right="2160" w:bottom="1440" w:left="2160" w:header="709" w:footer="118" w:gutter="0"/>
          <w:cols w:space="708"/>
          <w:titlePg/>
          <w:docGrid w:linePitch="360"/>
        </w:sectPr>
      </w:pPr>
      <w:r>
        <w:rPr>
          <w:rFonts w:ascii="Times New Roman" w:hAnsi="Times New Roman"/>
          <w:color w:val="767171" w:themeColor="background2" w:themeShade="80"/>
          <w:sz w:val="24"/>
          <w:szCs w:val="24"/>
        </w:rPr>
        <w:t>Planificación y Desarrollo</w:t>
      </w:r>
      <w:r>
        <w:rPr>
          <w:rFonts w:ascii="Times New Roman" w:hAnsi="Times New Roman"/>
          <w:color w:val="767171" w:themeColor="background2" w:themeShade="80"/>
          <w:sz w:val="24"/>
          <w:szCs w:val="24"/>
        </w:rPr>
        <w:tab/>
      </w:r>
      <w:r>
        <w:rPr>
          <w:rFonts w:ascii="Times New Roman" w:hAnsi="Times New Roman"/>
          <w:color w:val="767171" w:themeColor="background2" w:themeShade="80"/>
          <w:sz w:val="24"/>
          <w:szCs w:val="24"/>
        </w:rPr>
        <w:tab/>
      </w:r>
      <w:r>
        <w:rPr>
          <w:rFonts w:ascii="Times New Roman" w:hAnsi="Times New Roman"/>
          <w:color w:val="767171" w:themeColor="background2" w:themeShade="80"/>
          <w:sz w:val="24"/>
          <w:szCs w:val="24"/>
        </w:rPr>
        <w:tab/>
        <w:t>Planificación y Desarrollo</w:t>
      </w:r>
      <w:r>
        <w:rPr>
          <w:rFonts w:ascii="Times New Roman" w:hAnsi="Times New Roman"/>
          <w:color w:val="767171" w:themeColor="background2" w:themeShade="80"/>
          <w:sz w:val="24"/>
          <w:szCs w:val="24"/>
        </w:rPr>
        <w:tab/>
        <w:t xml:space="preserve"> </w:t>
      </w:r>
    </w:p>
    <w:p w14:paraId="3DBF1F87" w14:textId="055D1CFC" w:rsidR="00EA407A" w:rsidRDefault="00EA407A" w:rsidP="0061073E">
      <w:pPr>
        <w:spacing w:line="360" w:lineRule="auto"/>
        <w:rPr>
          <w:rFonts w:ascii="Times New Roman" w:hAnsi="Times New Roman"/>
          <w:color w:val="767171" w:themeColor="background2" w:themeShade="80"/>
          <w:sz w:val="24"/>
          <w:szCs w:val="24"/>
        </w:rPr>
      </w:pPr>
      <w:r>
        <w:rPr>
          <w:rFonts w:ascii="Times New Roman" w:hAnsi="Times New Roman"/>
          <w:color w:val="767171" w:themeColor="background2" w:themeShade="80"/>
          <w:sz w:val="24"/>
          <w:szCs w:val="24"/>
        </w:rPr>
        <w:lastRenderedPageBreak/>
        <w:tab/>
        <w:t xml:space="preserve">  </w:t>
      </w:r>
    </w:p>
    <w:p w14:paraId="48D91497" w14:textId="2A565655" w:rsidR="00077244" w:rsidRDefault="00AB3ED2" w:rsidP="00BC69F1">
      <w:pPr>
        <w:spacing w:line="360" w:lineRule="auto"/>
        <w:ind w:left="804"/>
        <w:rPr>
          <w:rFonts w:ascii="Times New Roman" w:hAnsi="Times New Roman"/>
          <w:b/>
          <w:bCs/>
          <w:color w:val="767171"/>
          <w:spacing w:val="20"/>
          <w:sz w:val="24"/>
          <w:szCs w:val="24"/>
        </w:rPr>
      </w:pPr>
      <w:r>
        <w:rPr>
          <w:noProof/>
          <w:lang w:val="es-DO" w:eastAsia="es-DO"/>
        </w:rPr>
        <w:drawing>
          <wp:anchor distT="0" distB="0" distL="114300" distR="114300" simplePos="0" relativeHeight="251663360" behindDoc="0" locked="0" layoutInCell="1" allowOverlap="1" wp14:anchorId="0A07C57C" wp14:editId="45E0C6C0">
            <wp:simplePos x="0" y="0"/>
            <wp:positionH relativeFrom="margin">
              <wp:posOffset>-1371600</wp:posOffset>
            </wp:positionH>
            <wp:positionV relativeFrom="paragraph">
              <wp:posOffset>-904875</wp:posOffset>
            </wp:positionV>
            <wp:extent cx="7771977" cy="10058400"/>
            <wp:effectExtent l="0" t="0" r="63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76783" cy="10064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7B507" w14:textId="0E84501B" w:rsidR="00AD54C8" w:rsidRDefault="00AD54C8" w:rsidP="00BC69F1">
      <w:pPr>
        <w:spacing w:line="360" w:lineRule="auto"/>
        <w:ind w:left="804"/>
        <w:rPr>
          <w:rFonts w:ascii="Times New Roman" w:hAnsi="Times New Roman"/>
          <w:b/>
          <w:bCs/>
          <w:color w:val="767171"/>
          <w:spacing w:val="20"/>
          <w:sz w:val="24"/>
          <w:szCs w:val="24"/>
        </w:rPr>
      </w:pPr>
    </w:p>
    <w:p w14:paraId="1BE8B505" w14:textId="77777777" w:rsidR="00AD54C8" w:rsidRDefault="00AD54C8" w:rsidP="00BC69F1">
      <w:pPr>
        <w:spacing w:line="360" w:lineRule="auto"/>
        <w:ind w:left="804"/>
        <w:rPr>
          <w:rFonts w:ascii="Times New Roman" w:hAnsi="Times New Roman"/>
          <w:b/>
          <w:bCs/>
          <w:color w:val="767171"/>
          <w:spacing w:val="20"/>
          <w:sz w:val="24"/>
          <w:szCs w:val="24"/>
        </w:rPr>
      </w:pPr>
    </w:p>
    <w:p w14:paraId="497554BC" w14:textId="7A140F01" w:rsidR="00AD54C8" w:rsidRDefault="00AD54C8" w:rsidP="00BC69F1">
      <w:pPr>
        <w:spacing w:line="360" w:lineRule="auto"/>
        <w:ind w:left="804"/>
        <w:rPr>
          <w:rFonts w:ascii="Times New Roman" w:hAnsi="Times New Roman"/>
          <w:b/>
          <w:bCs/>
          <w:color w:val="767171"/>
          <w:spacing w:val="20"/>
          <w:sz w:val="24"/>
          <w:szCs w:val="24"/>
        </w:rPr>
      </w:pPr>
    </w:p>
    <w:p w14:paraId="35409AEC" w14:textId="29882723" w:rsidR="00AD54C8" w:rsidRDefault="00AD54C8" w:rsidP="00BC69F1">
      <w:pPr>
        <w:spacing w:line="360" w:lineRule="auto"/>
        <w:ind w:left="804"/>
        <w:rPr>
          <w:rFonts w:ascii="Times New Roman" w:hAnsi="Times New Roman"/>
          <w:b/>
          <w:bCs/>
          <w:color w:val="767171"/>
          <w:spacing w:val="20"/>
          <w:sz w:val="24"/>
          <w:szCs w:val="24"/>
        </w:rPr>
      </w:pPr>
    </w:p>
    <w:p w14:paraId="5B359C2D" w14:textId="77777777" w:rsidR="00AD54C8" w:rsidRDefault="00AD54C8" w:rsidP="005E5D59">
      <w:pPr>
        <w:spacing w:line="360" w:lineRule="auto"/>
        <w:rPr>
          <w:rFonts w:ascii="Times New Roman" w:hAnsi="Times New Roman"/>
          <w:b/>
          <w:bCs/>
          <w:color w:val="767171"/>
          <w:spacing w:val="20"/>
          <w:sz w:val="24"/>
          <w:szCs w:val="24"/>
        </w:rPr>
      </w:pPr>
    </w:p>
    <w:p w14:paraId="32B54A2F" w14:textId="77777777" w:rsidR="00AD54C8" w:rsidRDefault="00AD54C8" w:rsidP="00BC69F1">
      <w:pPr>
        <w:spacing w:line="360" w:lineRule="auto"/>
        <w:ind w:left="804"/>
        <w:rPr>
          <w:rFonts w:ascii="Times New Roman" w:hAnsi="Times New Roman"/>
          <w:b/>
          <w:bCs/>
          <w:color w:val="767171"/>
          <w:spacing w:val="20"/>
          <w:sz w:val="24"/>
          <w:szCs w:val="24"/>
        </w:rPr>
      </w:pPr>
    </w:p>
    <w:p w14:paraId="6FEBACC3" w14:textId="77777777" w:rsidR="00AD54C8" w:rsidRDefault="00AD54C8" w:rsidP="00BC69F1">
      <w:pPr>
        <w:spacing w:line="360" w:lineRule="auto"/>
        <w:ind w:left="804"/>
        <w:rPr>
          <w:rFonts w:ascii="Times New Roman" w:hAnsi="Times New Roman"/>
          <w:b/>
          <w:bCs/>
          <w:color w:val="767171"/>
          <w:spacing w:val="20"/>
          <w:sz w:val="24"/>
          <w:szCs w:val="24"/>
        </w:rPr>
      </w:pPr>
    </w:p>
    <w:p w14:paraId="3F4F9DD1" w14:textId="77777777" w:rsidR="00AD54C8" w:rsidRDefault="00AD54C8" w:rsidP="00BC69F1">
      <w:pPr>
        <w:spacing w:line="360" w:lineRule="auto"/>
        <w:ind w:left="804"/>
        <w:rPr>
          <w:rFonts w:ascii="Times New Roman" w:hAnsi="Times New Roman"/>
          <w:b/>
          <w:bCs/>
          <w:color w:val="767171"/>
          <w:spacing w:val="20"/>
          <w:sz w:val="24"/>
          <w:szCs w:val="24"/>
        </w:rPr>
      </w:pPr>
    </w:p>
    <w:p w14:paraId="6C6620D5" w14:textId="77777777" w:rsidR="00AD54C8" w:rsidRDefault="00AD54C8" w:rsidP="00BC69F1">
      <w:pPr>
        <w:spacing w:line="360" w:lineRule="auto"/>
        <w:ind w:left="804"/>
        <w:rPr>
          <w:rFonts w:ascii="Times New Roman" w:hAnsi="Times New Roman"/>
          <w:b/>
          <w:bCs/>
          <w:color w:val="767171"/>
          <w:spacing w:val="20"/>
          <w:sz w:val="24"/>
          <w:szCs w:val="24"/>
        </w:rPr>
      </w:pPr>
    </w:p>
    <w:p w14:paraId="25067747" w14:textId="77777777" w:rsidR="00AD54C8" w:rsidRDefault="00AD54C8" w:rsidP="00BC69F1">
      <w:pPr>
        <w:spacing w:line="360" w:lineRule="auto"/>
        <w:ind w:left="804"/>
        <w:rPr>
          <w:rFonts w:ascii="Times New Roman" w:hAnsi="Times New Roman"/>
          <w:b/>
          <w:bCs/>
          <w:color w:val="767171"/>
          <w:spacing w:val="20"/>
          <w:sz w:val="24"/>
          <w:szCs w:val="24"/>
        </w:rPr>
      </w:pPr>
    </w:p>
    <w:p w14:paraId="041AA7DA" w14:textId="77777777" w:rsidR="00AD54C8" w:rsidRDefault="00AD54C8" w:rsidP="00BC69F1">
      <w:pPr>
        <w:spacing w:line="360" w:lineRule="auto"/>
        <w:ind w:left="804"/>
        <w:rPr>
          <w:rFonts w:ascii="Times New Roman" w:hAnsi="Times New Roman"/>
          <w:b/>
          <w:bCs/>
          <w:color w:val="767171"/>
          <w:spacing w:val="20"/>
          <w:sz w:val="24"/>
          <w:szCs w:val="24"/>
        </w:rPr>
      </w:pPr>
    </w:p>
    <w:p w14:paraId="0F1CF7E5" w14:textId="77777777" w:rsidR="00AD54C8" w:rsidRDefault="00AD54C8" w:rsidP="005E5D59">
      <w:pPr>
        <w:spacing w:line="360" w:lineRule="auto"/>
        <w:rPr>
          <w:rFonts w:ascii="Times New Roman" w:hAnsi="Times New Roman"/>
          <w:b/>
          <w:bCs/>
          <w:color w:val="767171"/>
          <w:spacing w:val="20"/>
          <w:sz w:val="24"/>
          <w:szCs w:val="24"/>
        </w:rPr>
      </w:pPr>
    </w:p>
    <w:p w14:paraId="63F1C695" w14:textId="77777777" w:rsidR="00AA1A1F" w:rsidRDefault="00AA1A1F" w:rsidP="005E5D59">
      <w:pPr>
        <w:spacing w:line="360" w:lineRule="auto"/>
        <w:rPr>
          <w:rFonts w:ascii="Times New Roman" w:hAnsi="Times New Roman"/>
          <w:color w:val="767171"/>
          <w:spacing w:val="20"/>
          <w:sz w:val="24"/>
          <w:szCs w:val="24"/>
        </w:rPr>
      </w:pPr>
    </w:p>
    <w:p w14:paraId="4D5C2389" w14:textId="61340D49" w:rsidR="00AA1A1F" w:rsidRDefault="00AA1A1F" w:rsidP="00BC69F1">
      <w:pPr>
        <w:spacing w:line="360" w:lineRule="auto"/>
        <w:ind w:left="804"/>
        <w:rPr>
          <w:rFonts w:ascii="Times New Roman" w:hAnsi="Times New Roman"/>
          <w:color w:val="767171"/>
          <w:spacing w:val="20"/>
          <w:sz w:val="24"/>
          <w:szCs w:val="24"/>
        </w:rPr>
      </w:pPr>
    </w:p>
    <w:p w14:paraId="62CC1DB4" w14:textId="77777777" w:rsidR="00AA1A1F" w:rsidRDefault="00AA1A1F" w:rsidP="00BC69F1">
      <w:pPr>
        <w:spacing w:line="360" w:lineRule="auto"/>
        <w:ind w:left="804"/>
        <w:rPr>
          <w:rFonts w:ascii="Times New Roman" w:hAnsi="Times New Roman"/>
          <w:color w:val="767171"/>
          <w:spacing w:val="20"/>
          <w:sz w:val="24"/>
          <w:szCs w:val="24"/>
        </w:rPr>
      </w:pPr>
    </w:p>
    <w:p w14:paraId="4B9C618D" w14:textId="77777777" w:rsidR="00AA1A1F" w:rsidRDefault="00AA1A1F" w:rsidP="00BC69F1">
      <w:pPr>
        <w:spacing w:line="360" w:lineRule="auto"/>
        <w:ind w:left="804"/>
        <w:rPr>
          <w:rFonts w:ascii="Times New Roman" w:hAnsi="Times New Roman"/>
          <w:color w:val="767171"/>
          <w:spacing w:val="20"/>
          <w:sz w:val="24"/>
          <w:szCs w:val="24"/>
        </w:rPr>
      </w:pPr>
    </w:p>
    <w:p w14:paraId="49572BEC" w14:textId="77777777" w:rsidR="00AA1A1F" w:rsidRPr="00BC69F1" w:rsidRDefault="00AA1A1F" w:rsidP="00BC69F1">
      <w:pPr>
        <w:spacing w:line="360" w:lineRule="auto"/>
        <w:ind w:left="804"/>
        <w:rPr>
          <w:rFonts w:ascii="Times New Roman" w:hAnsi="Times New Roman"/>
          <w:color w:val="767171"/>
          <w:spacing w:val="20"/>
          <w:sz w:val="24"/>
          <w:szCs w:val="24"/>
        </w:rPr>
      </w:pPr>
    </w:p>
    <w:p w14:paraId="303CE470" w14:textId="77777777" w:rsidR="00BC69F1" w:rsidRDefault="00BC69F1" w:rsidP="00BC69F1">
      <w:pPr>
        <w:spacing w:line="360" w:lineRule="auto"/>
        <w:rPr>
          <w:rFonts w:ascii="Times New Roman" w:hAnsi="Times New Roman"/>
          <w:color w:val="767171"/>
          <w:spacing w:val="20"/>
          <w:sz w:val="24"/>
          <w:szCs w:val="24"/>
        </w:rPr>
      </w:pPr>
    </w:p>
    <w:p w14:paraId="2B145F27" w14:textId="77777777" w:rsidR="00BC69F1" w:rsidRPr="00BC69F1" w:rsidRDefault="00BC69F1" w:rsidP="00BC69F1">
      <w:pPr>
        <w:spacing w:line="360" w:lineRule="auto"/>
        <w:rPr>
          <w:rFonts w:ascii="Times New Roman" w:hAnsi="Times New Roman"/>
          <w:color w:val="767171"/>
          <w:spacing w:val="20"/>
          <w:sz w:val="24"/>
          <w:szCs w:val="24"/>
        </w:rPr>
      </w:pPr>
    </w:p>
    <w:p w14:paraId="47931310" w14:textId="77777777" w:rsidR="00B47C46" w:rsidRPr="00BC69F1" w:rsidRDefault="00B47C46" w:rsidP="004C567E">
      <w:pPr>
        <w:rPr>
          <w:rFonts w:ascii="Times New Roman" w:hAnsi="Times New Roman"/>
          <w:color w:val="767171"/>
          <w:spacing w:val="20"/>
          <w:sz w:val="24"/>
          <w:szCs w:val="24"/>
        </w:rPr>
      </w:pPr>
    </w:p>
    <w:p w14:paraId="704F39FB" w14:textId="21072655" w:rsidR="009662DE" w:rsidRPr="00BC69F1" w:rsidRDefault="009662DE" w:rsidP="009662DE">
      <w:pPr>
        <w:tabs>
          <w:tab w:val="left" w:pos="2981"/>
        </w:tabs>
        <w:rPr>
          <w:rFonts w:ascii="Times New Roman" w:hAnsi="Times New Roman"/>
          <w:color w:val="767171"/>
          <w:sz w:val="24"/>
          <w:szCs w:val="24"/>
        </w:rPr>
      </w:pPr>
    </w:p>
    <w:sectPr w:rsidR="009662DE" w:rsidRPr="00BC69F1" w:rsidSect="00B47C46">
      <w:footerReference w:type="default" r:id="rId15"/>
      <w:pgSz w:w="12242" w:h="15842" w:code="1"/>
      <w:pgMar w:top="1440" w:right="2160" w:bottom="1440" w:left="2160" w:header="709" w:footer="11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F04A7A" w14:textId="77777777" w:rsidR="00C152E0" w:rsidRDefault="00C152E0" w:rsidP="0089322F">
      <w:pPr>
        <w:spacing w:after="0" w:line="240" w:lineRule="auto"/>
      </w:pPr>
      <w:r>
        <w:separator/>
      </w:r>
    </w:p>
  </w:endnote>
  <w:endnote w:type="continuationSeparator" w:id="0">
    <w:p w14:paraId="094B54AC" w14:textId="77777777" w:rsidR="00C152E0" w:rsidRDefault="00C152E0" w:rsidP="00893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tifex CF Extra Light">
    <w:altName w:val="Calibri"/>
    <w:panose1 w:val="00000000000000000000"/>
    <w:charset w:val="00"/>
    <w:family w:val="modern"/>
    <w:notTrueType/>
    <w:pitch w:val="variable"/>
    <w:sig w:usb0="00000007" w:usb1="00000000" w:usb2="00000000" w:usb3="00000000" w:csb0="00000093" w:csb1="00000000"/>
  </w:font>
  <w:font w:name="Gotham">
    <w:altName w:val="Calibri"/>
    <w:charset w:val="00"/>
    <w:family w:val="auto"/>
    <w:pitch w:val="variable"/>
    <w:sig w:usb0="00000083" w:usb1="00000000" w:usb2="00000000" w:usb3="00000000" w:csb0="00000009" w:csb1="00000000"/>
  </w:font>
  <w:font w:name="Calibri Light">
    <w:altName w:val="Arial"/>
    <w:charset w:val="00"/>
    <w:family w:val="swiss"/>
    <w:pitch w:val="variable"/>
    <w:sig w:usb0="00000000" w:usb1="C000247B" w:usb2="00000009" w:usb3="00000000" w:csb0="000001FF" w:csb1="00000000"/>
  </w:font>
  <w:font w:name="Gotham Thin">
    <w:altName w:val="Calibri"/>
    <w:panose1 w:val="00000000000000000000"/>
    <w:charset w:val="00"/>
    <w:family w:val="modern"/>
    <w:notTrueType/>
    <w:pitch w:val="variable"/>
    <w:sig w:usb0="A00000AF" w:usb1="50000048" w:usb2="00000000" w:usb3="00000000" w:csb0="0000011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23EC7" w14:textId="77777777" w:rsidR="00EA407A" w:rsidRDefault="00EA407A">
    <w:pPr>
      <w:pStyle w:val="Footer"/>
      <w:jc w:val="center"/>
    </w:pPr>
  </w:p>
  <w:p w14:paraId="473F355B" w14:textId="77777777" w:rsidR="00EA407A" w:rsidRDefault="00EA407A">
    <w:pPr>
      <w:pStyle w:val="Footer"/>
      <w:jc w:val="center"/>
    </w:pPr>
    <w:r>
      <w:rPr>
        <w:noProof/>
        <w:lang w:val="es-DO" w:eastAsia="es-DO"/>
      </w:rPr>
      <w:drawing>
        <wp:inline distT="0" distB="0" distL="0" distR="0" wp14:anchorId="5A5C1752" wp14:editId="19F79376">
          <wp:extent cx="2999740" cy="4019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9740" cy="401955"/>
                  </a:xfrm>
                  <a:prstGeom prst="rect">
                    <a:avLst/>
                  </a:prstGeom>
                  <a:noFill/>
                  <a:ln>
                    <a:noFill/>
                  </a:ln>
                </pic:spPr>
              </pic:pic>
            </a:graphicData>
          </a:graphic>
        </wp:inline>
      </w:drawing>
    </w:r>
  </w:p>
  <w:p w14:paraId="5EEEAE76" w14:textId="77777777" w:rsidR="00EA407A" w:rsidRPr="006F0C62" w:rsidRDefault="00EA407A">
    <w:pPr>
      <w:pStyle w:val="Footer"/>
      <w:jc w:val="center"/>
      <w:rPr>
        <w:rFonts w:ascii="Times New Roman" w:hAnsi="Times New Roman"/>
        <w:color w:val="767171"/>
      </w:rPr>
    </w:pPr>
    <w:r w:rsidRPr="006F0C62">
      <w:rPr>
        <w:rFonts w:ascii="Times New Roman" w:hAnsi="Times New Roman"/>
        <w:color w:val="767171"/>
      </w:rPr>
      <w:fldChar w:fldCharType="begin"/>
    </w:r>
    <w:r w:rsidRPr="006F0C62">
      <w:rPr>
        <w:rFonts w:ascii="Times New Roman" w:hAnsi="Times New Roman"/>
        <w:color w:val="767171"/>
      </w:rPr>
      <w:instrText>PAGE   \* MERGEFORMAT</w:instrText>
    </w:r>
    <w:r w:rsidRPr="006F0C62">
      <w:rPr>
        <w:rFonts w:ascii="Times New Roman" w:hAnsi="Times New Roman"/>
        <w:color w:val="767171"/>
      </w:rPr>
      <w:fldChar w:fldCharType="separate"/>
    </w:r>
    <w:r w:rsidR="00E65046">
      <w:rPr>
        <w:rFonts w:ascii="Times New Roman" w:hAnsi="Times New Roman"/>
        <w:noProof/>
        <w:color w:val="767171"/>
      </w:rPr>
      <w:t>4</w:t>
    </w:r>
    <w:r w:rsidRPr="006F0C62">
      <w:rPr>
        <w:rFonts w:ascii="Times New Roman" w:hAnsi="Times New Roman"/>
        <w:color w:val="767171"/>
      </w:rPr>
      <w:fldChar w:fldCharType="end"/>
    </w:r>
  </w:p>
  <w:p w14:paraId="05A7CCDF" w14:textId="77777777" w:rsidR="00EA407A" w:rsidRDefault="00EA40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52775" w14:textId="77777777" w:rsidR="00AB5BC0" w:rsidRDefault="00AB5BC0">
    <w:pPr>
      <w:pStyle w:val="Footer"/>
      <w:jc w:val="center"/>
    </w:pPr>
  </w:p>
  <w:p w14:paraId="54777DD5" w14:textId="503FA758" w:rsidR="00AB5BC0" w:rsidRDefault="00AB5BC0">
    <w:pPr>
      <w:pStyle w:val="Footer"/>
      <w:jc w:val="center"/>
    </w:pPr>
    <w:r>
      <w:rPr>
        <w:noProof/>
        <w:lang w:val="es-DO" w:eastAsia="es-DO"/>
      </w:rPr>
      <w:drawing>
        <wp:inline distT="0" distB="0" distL="0" distR="0" wp14:anchorId="41FC6ABF" wp14:editId="391E08AD">
          <wp:extent cx="2999740" cy="4019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9740" cy="401955"/>
                  </a:xfrm>
                  <a:prstGeom prst="rect">
                    <a:avLst/>
                  </a:prstGeom>
                  <a:noFill/>
                  <a:ln>
                    <a:noFill/>
                  </a:ln>
                </pic:spPr>
              </pic:pic>
            </a:graphicData>
          </a:graphic>
        </wp:inline>
      </w:drawing>
    </w:r>
  </w:p>
  <w:p w14:paraId="0723356A" w14:textId="77777777" w:rsidR="00AB5BC0" w:rsidRPr="006F0C62" w:rsidRDefault="00AB5BC0">
    <w:pPr>
      <w:pStyle w:val="Footer"/>
      <w:jc w:val="center"/>
      <w:rPr>
        <w:rFonts w:ascii="Times New Roman" w:hAnsi="Times New Roman"/>
        <w:color w:val="767171"/>
      </w:rPr>
    </w:pPr>
    <w:r w:rsidRPr="006F0C62">
      <w:rPr>
        <w:rFonts w:ascii="Times New Roman" w:hAnsi="Times New Roman"/>
        <w:color w:val="767171"/>
      </w:rPr>
      <w:fldChar w:fldCharType="begin"/>
    </w:r>
    <w:r w:rsidRPr="006F0C62">
      <w:rPr>
        <w:rFonts w:ascii="Times New Roman" w:hAnsi="Times New Roman"/>
        <w:color w:val="767171"/>
      </w:rPr>
      <w:instrText>PAGE   \* MERGEFORMAT</w:instrText>
    </w:r>
    <w:r w:rsidRPr="006F0C62">
      <w:rPr>
        <w:rFonts w:ascii="Times New Roman" w:hAnsi="Times New Roman"/>
        <w:color w:val="767171"/>
      </w:rPr>
      <w:fldChar w:fldCharType="separate"/>
    </w:r>
    <w:r w:rsidR="00EA407A">
      <w:rPr>
        <w:rFonts w:ascii="Times New Roman" w:hAnsi="Times New Roman"/>
        <w:noProof/>
        <w:color w:val="767171"/>
      </w:rPr>
      <w:t>8</w:t>
    </w:r>
    <w:r w:rsidRPr="006F0C62">
      <w:rPr>
        <w:rFonts w:ascii="Times New Roman" w:hAnsi="Times New Roman"/>
        <w:color w:val="767171"/>
      </w:rPr>
      <w:fldChar w:fldCharType="end"/>
    </w:r>
  </w:p>
  <w:p w14:paraId="6CC4DF99" w14:textId="77777777" w:rsidR="00AB5BC0" w:rsidRDefault="00AB5B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15A490" w14:textId="77777777" w:rsidR="00C152E0" w:rsidRDefault="00C152E0" w:rsidP="0089322F">
      <w:pPr>
        <w:spacing w:after="0" w:line="240" w:lineRule="auto"/>
      </w:pPr>
      <w:r>
        <w:separator/>
      </w:r>
    </w:p>
  </w:footnote>
  <w:footnote w:type="continuationSeparator" w:id="0">
    <w:p w14:paraId="19FD9ABC" w14:textId="77777777" w:rsidR="00C152E0" w:rsidRDefault="00C152E0" w:rsidP="008932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72661"/>
    <w:multiLevelType w:val="hybridMultilevel"/>
    <w:tmpl w:val="3BDAA03C"/>
    <w:lvl w:ilvl="0" w:tplc="5A5CECA0">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072B8E"/>
    <w:multiLevelType w:val="hybridMultilevel"/>
    <w:tmpl w:val="521EB1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C8507E9"/>
    <w:multiLevelType w:val="hybridMultilevel"/>
    <w:tmpl w:val="1C3473A2"/>
    <w:lvl w:ilvl="0" w:tplc="20E2095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78E6AB4"/>
    <w:multiLevelType w:val="hybridMultilevel"/>
    <w:tmpl w:val="82F8EC26"/>
    <w:lvl w:ilvl="0" w:tplc="C36A6B9A">
      <w:start w:val="1"/>
      <w:numFmt w:val="lowerLetter"/>
      <w:lvlText w:val="%1."/>
      <w:lvlJc w:val="left"/>
      <w:pPr>
        <w:ind w:left="1212" w:hanging="408"/>
      </w:pPr>
      <w:rPr>
        <w:rFonts w:hint="default"/>
      </w:rPr>
    </w:lvl>
    <w:lvl w:ilvl="1" w:tplc="0C0A0019" w:tentative="1">
      <w:start w:val="1"/>
      <w:numFmt w:val="lowerLetter"/>
      <w:lvlText w:val="%2."/>
      <w:lvlJc w:val="left"/>
      <w:pPr>
        <w:ind w:left="1884" w:hanging="360"/>
      </w:pPr>
    </w:lvl>
    <w:lvl w:ilvl="2" w:tplc="0C0A001B" w:tentative="1">
      <w:start w:val="1"/>
      <w:numFmt w:val="lowerRoman"/>
      <w:lvlText w:val="%3."/>
      <w:lvlJc w:val="right"/>
      <w:pPr>
        <w:ind w:left="2604" w:hanging="180"/>
      </w:pPr>
    </w:lvl>
    <w:lvl w:ilvl="3" w:tplc="0C0A000F" w:tentative="1">
      <w:start w:val="1"/>
      <w:numFmt w:val="decimal"/>
      <w:lvlText w:val="%4."/>
      <w:lvlJc w:val="left"/>
      <w:pPr>
        <w:ind w:left="3324" w:hanging="360"/>
      </w:pPr>
    </w:lvl>
    <w:lvl w:ilvl="4" w:tplc="0C0A0019" w:tentative="1">
      <w:start w:val="1"/>
      <w:numFmt w:val="lowerLetter"/>
      <w:lvlText w:val="%5."/>
      <w:lvlJc w:val="left"/>
      <w:pPr>
        <w:ind w:left="4044" w:hanging="360"/>
      </w:pPr>
    </w:lvl>
    <w:lvl w:ilvl="5" w:tplc="0C0A001B" w:tentative="1">
      <w:start w:val="1"/>
      <w:numFmt w:val="lowerRoman"/>
      <w:lvlText w:val="%6."/>
      <w:lvlJc w:val="right"/>
      <w:pPr>
        <w:ind w:left="4764" w:hanging="180"/>
      </w:pPr>
    </w:lvl>
    <w:lvl w:ilvl="6" w:tplc="0C0A000F" w:tentative="1">
      <w:start w:val="1"/>
      <w:numFmt w:val="decimal"/>
      <w:lvlText w:val="%7."/>
      <w:lvlJc w:val="left"/>
      <w:pPr>
        <w:ind w:left="5484" w:hanging="360"/>
      </w:pPr>
    </w:lvl>
    <w:lvl w:ilvl="7" w:tplc="0C0A0019" w:tentative="1">
      <w:start w:val="1"/>
      <w:numFmt w:val="lowerLetter"/>
      <w:lvlText w:val="%8."/>
      <w:lvlJc w:val="left"/>
      <w:pPr>
        <w:ind w:left="6204" w:hanging="360"/>
      </w:pPr>
    </w:lvl>
    <w:lvl w:ilvl="8" w:tplc="0C0A001B" w:tentative="1">
      <w:start w:val="1"/>
      <w:numFmt w:val="lowerRoman"/>
      <w:lvlText w:val="%9."/>
      <w:lvlJc w:val="right"/>
      <w:pPr>
        <w:ind w:left="6924" w:hanging="180"/>
      </w:pPr>
    </w:lvl>
  </w:abstractNum>
  <w:abstractNum w:abstractNumId="4">
    <w:nsid w:val="2CA1568C"/>
    <w:multiLevelType w:val="hybridMultilevel"/>
    <w:tmpl w:val="0422F1A8"/>
    <w:lvl w:ilvl="0" w:tplc="BE323B7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EC60CCA"/>
    <w:multiLevelType w:val="hybridMultilevel"/>
    <w:tmpl w:val="EE968BAA"/>
    <w:lvl w:ilvl="0" w:tplc="7110E02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0060597"/>
    <w:multiLevelType w:val="hybridMultilevel"/>
    <w:tmpl w:val="C936BDA4"/>
    <w:lvl w:ilvl="0" w:tplc="0C0A0001">
      <w:start w:val="1"/>
      <w:numFmt w:val="bullet"/>
      <w:lvlText w:val=""/>
      <w:lvlJc w:val="left"/>
      <w:pPr>
        <w:ind w:left="804" w:hanging="360"/>
      </w:pPr>
      <w:rPr>
        <w:rFonts w:ascii="Symbol" w:hAnsi="Symbol" w:hint="default"/>
      </w:rPr>
    </w:lvl>
    <w:lvl w:ilvl="1" w:tplc="0C0A0003" w:tentative="1">
      <w:start w:val="1"/>
      <w:numFmt w:val="bullet"/>
      <w:lvlText w:val="o"/>
      <w:lvlJc w:val="left"/>
      <w:pPr>
        <w:ind w:left="1524" w:hanging="360"/>
      </w:pPr>
      <w:rPr>
        <w:rFonts w:ascii="Courier New" w:hAnsi="Courier New" w:cs="Courier New" w:hint="default"/>
      </w:rPr>
    </w:lvl>
    <w:lvl w:ilvl="2" w:tplc="0C0A0005" w:tentative="1">
      <w:start w:val="1"/>
      <w:numFmt w:val="bullet"/>
      <w:lvlText w:val=""/>
      <w:lvlJc w:val="left"/>
      <w:pPr>
        <w:ind w:left="2244" w:hanging="360"/>
      </w:pPr>
      <w:rPr>
        <w:rFonts w:ascii="Wingdings" w:hAnsi="Wingdings" w:hint="default"/>
      </w:rPr>
    </w:lvl>
    <w:lvl w:ilvl="3" w:tplc="0C0A0001" w:tentative="1">
      <w:start w:val="1"/>
      <w:numFmt w:val="bullet"/>
      <w:lvlText w:val=""/>
      <w:lvlJc w:val="left"/>
      <w:pPr>
        <w:ind w:left="2964" w:hanging="360"/>
      </w:pPr>
      <w:rPr>
        <w:rFonts w:ascii="Symbol" w:hAnsi="Symbol" w:hint="default"/>
      </w:rPr>
    </w:lvl>
    <w:lvl w:ilvl="4" w:tplc="0C0A0003" w:tentative="1">
      <w:start w:val="1"/>
      <w:numFmt w:val="bullet"/>
      <w:lvlText w:val="o"/>
      <w:lvlJc w:val="left"/>
      <w:pPr>
        <w:ind w:left="3684" w:hanging="360"/>
      </w:pPr>
      <w:rPr>
        <w:rFonts w:ascii="Courier New" w:hAnsi="Courier New" w:cs="Courier New" w:hint="default"/>
      </w:rPr>
    </w:lvl>
    <w:lvl w:ilvl="5" w:tplc="0C0A0005" w:tentative="1">
      <w:start w:val="1"/>
      <w:numFmt w:val="bullet"/>
      <w:lvlText w:val=""/>
      <w:lvlJc w:val="left"/>
      <w:pPr>
        <w:ind w:left="4404" w:hanging="360"/>
      </w:pPr>
      <w:rPr>
        <w:rFonts w:ascii="Wingdings" w:hAnsi="Wingdings" w:hint="default"/>
      </w:rPr>
    </w:lvl>
    <w:lvl w:ilvl="6" w:tplc="0C0A0001" w:tentative="1">
      <w:start w:val="1"/>
      <w:numFmt w:val="bullet"/>
      <w:lvlText w:val=""/>
      <w:lvlJc w:val="left"/>
      <w:pPr>
        <w:ind w:left="5124" w:hanging="360"/>
      </w:pPr>
      <w:rPr>
        <w:rFonts w:ascii="Symbol" w:hAnsi="Symbol" w:hint="default"/>
      </w:rPr>
    </w:lvl>
    <w:lvl w:ilvl="7" w:tplc="0C0A0003" w:tentative="1">
      <w:start w:val="1"/>
      <w:numFmt w:val="bullet"/>
      <w:lvlText w:val="o"/>
      <w:lvlJc w:val="left"/>
      <w:pPr>
        <w:ind w:left="5844" w:hanging="360"/>
      </w:pPr>
      <w:rPr>
        <w:rFonts w:ascii="Courier New" w:hAnsi="Courier New" w:cs="Courier New" w:hint="default"/>
      </w:rPr>
    </w:lvl>
    <w:lvl w:ilvl="8" w:tplc="0C0A0005" w:tentative="1">
      <w:start w:val="1"/>
      <w:numFmt w:val="bullet"/>
      <w:lvlText w:val=""/>
      <w:lvlJc w:val="left"/>
      <w:pPr>
        <w:ind w:left="6564" w:hanging="360"/>
      </w:pPr>
      <w:rPr>
        <w:rFonts w:ascii="Wingdings" w:hAnsi="Wingdings" w:hint="default"/>
      </w:rPr>
    </w:lvl>
  </w:abstractNum>
  <w:abstractNum w:abstractNumId="7">
    <w:nsid w:val="42E76796"/>
    <w:multiLevelType w:val="hybridMultilevel"/>
    <w:tmpl w:val="89308D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9D228FB"/>
    <w:multiLevelType w:val="hybridMultilevel"/>
    <w:tmpl w:val="6FE00B8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59E61BC6"/>
    <w:multiLevelType w:val="hybridMultilevel"/>
    <w:tmpl w:val="CC383CE4"/>
    <w:lvl w:ilvl="0" w:tplc="8076A6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0AC75E0"/>
    <w:multiLevelType w:val="hybridMultilevel"/>
    <w:tmpl w:val="68C0F5D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0D16B40"/>
    <w:multiLevelType w:val="hybridMultilevel"/>
    <w:tmpl w:val="7EF0325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nsid w:val="6A30770F"/>
    <w:multiLevelType w:val="hybridMultilevel"/>
    <w:tmpl w:val="760E6F52"/>
    <w:lvl w:ilvl="0" w:tplc="5A5CECA0">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7DCE243D"/>
    <w:multiLevelType w:val="hybridMultilevel"/>
    <w:tmpl w:val="E5E03E3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5"/>
  </w:num>
  <w:num w:numId="4">
    <w:abstractNumId w:val="2"/>
  </w:num>
  <w:num w:numId="5">
    <w:abstractNumId w:val="4"/>
  </w:num>
  <w:num w:numId="6">
    <w:abstractNumId w:val="9"/>
  </w:num>
  <w:num w:numId="7">
    <w:abstractNumId w:val="3"/>
  </w:num>
  <w:num w:numId="8">
    <w:abstractNumId w:val="7"/>
  </w:num>
  <w:num w:numId="9">
    <w:abstractNumId w:val="0"/>
  </w:num>
  <w:num w:numId="10">
    <w:abstractNumId w:val="12"/>
  </w:num>
  <w:num w:numId="11">
    <w:abstractNumId w:val="1"/>
  </w:num>
  <w:num w:numId="12">
    <w:abstractNumId w:val="10"/>
  </w:num>
  <w:num w:numId="13">
    <w:abstractNumId w:val="1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o:colormru v:ext="edit" colors="#ee2a2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16B"/>
    <w:rsid w:val="00013997"/>
    <w:rsid w:val="00042C63"/>
    <w:rsid w:val="00043007"/>
    <w:rsid w:val="000437CA"/>
    <w:rsid w:val="000469F9"/>
    <w:rsid w:val="0004789C"/>
    <w:rsid w:val="00057F5C"/>
    <w:rsid w:val="00061E6F"/>
    <w:rsid w:val="00077244"/>
    <w:rsid w:val="000816DB"/>
    <w:rsid w:val="0009329A"/>
    <w:rsid w:val="00094126"/>
    <w:rsid w:val="000944E7"/>
    <w:rsid w:val="00095D44"/>
    <w:rsid w:val="000A6044"/>
    <w:rsid w:val="000C0F5E"/>
    <w:rsid w:val="000C5DC1"/>
    <w:rsid w:val="000E4360"/>
    <w:rsid w:val="00102407"/>
    <w:rsid w:val="001057F9"/>
    <w:rsid w:val="00112013"/>
    <w:rsid w:val="00114933"/>
    <w:rsid w:val="00130EF8"/>
    <w:rsid w:val="0013368A"/>
    <w:rsid w:val="001409AB"/>
    <w:rsid w:val="001454AA"/>
    <w:rsid w:val="00151FEB"/>
    <w:rsid w:val="0016195D"/>
    <w:rsid w:val="00175EFC"/>
    <w:rsid w:val="00184A12"/>
    <w:rsid w:val="00195D86"/>
    <w:rsid w:val="001A33EC"/>
    <w:rsid w:val="001B4846"/>
    <w:rsid w:val="001C3EC1"/>
    <w:rsid w:val="001D369C"/>
    <w:rsid w:val="001D4C0B"/>
    <w:rsid w:val="001D4C5E"/>
    <w:rsid w:val="001D66BB"/>
    <w:rsid w:val="001D6C1E"/>
    <w:rsid w:val="001E0364"/>
    <w:rsid w:val="001E425A"/>
    <w:rsid w:val="002065A9"/>
    <w:rsid w:val="00207D09"/>
    <w:rsid w:val="00245E33"/>
    <w:rsid w:val="0024653A"/>
    <w:rsid w:val="0025256C"/>
    <w:rsid w:val="00276C1E"/>
    <w:rsid w:val="002A0DCB"/>
    <w:rsid w:val="002A19FB"/>
    <w:rsid w:val="002A3ACE"/>
    <w:rsid w:val="002A505C"/>
    <w:rsid w:val="002B28E3"/>
    <w:rsid w:val="002C0272"/>
    <w:rsid w:val="002C2D90"/>
    <w:rsid w:val="002D087F"/>
    <w:rsid w:val="002E4169"/>
    <w:rsid w:val="002E7202"/>
    <w:rsid w:val="00300094"/>
    <w:rsid w:val="0031408C"/>
    <w:rsid w:val="00316EEB"/>
    <w:rsid w:val="00326F4E"/>
    <w:rsid w:val="003407D9"/>
    <w:rsid w:val="00340F91"/>
    <w:rsid w:val="003523C0"/>
    <w:rsid w:val="00364D5E"/>
    <w:rsid w:val="00366F91"/>
    <w:rsid w:val="00374991"/>
    <w:rsid w:val="003866C0"/>
    <w:rsid w:val="003A47C9"/>
    <w:rsid w:val="003B020C"/>
    <w:rsid w:val="003D53FE"/>
    <w:rsid w:val="004034F2"/>
    <w:rsid w:val="00410C6B"/>
    <w:rsid w:val="00417392"/>
    <w:rsid w:val="004252F0"/>
    <w:rsid w:val="004352EC"/>
    <w:rsid w:val="0044037E"/>
    <w:rsid w:val="00450F8B"/>
    <w:rsid w:val="004726A1"/>
    <w:rsid w:val="00475F09"/>
    <w:rsid w:val="00477CF8"/>
    <w:rsid w:val="004878DD"/>
    <w:rsid w:val="004929A2"/>
    <w:rsid w:val="004930DD"/>
    <w:rsid w:val="00494557"/>
    <w:rsid w:val="004B05E4"/>
    <w:rsid w:val="004C567E"/>
    <w:rsid w:val="004E1E55"/>
    <w:rsid w:val="004E4C20"/>
    <w:rsid w:val="005018D5"/>
    <w:rsid w:val="00517BF0"/>
    <w:rsid w:val="005219D8"/>
    <w:rsid w:val="005223DE"/>
    <w:rsid w:val="00536047"/>
    <w:rsid w:val="0053617A"/>
    <w:rsid w:val="00537713"/>
    <w:rsid w:val="00537B44"/>
    <w:rsid w:val="00540F7B"/>
    <w:rsid w:val="00550223"/>
    <w:rsid w:val="00550D2B"/>
    <w:rsid w:val="00571483"/>
    <w:rsid w:val="00571DF3"/>
    <w:rsid w:val="0057695E"/>
    <w:rsid w:val="00585F2E"/>
    <w:rsid w:val="005944D5"/>
    <w:rsid w:val="005B7C87"/>
    <w:rsid w:val="005C0BC7"/>
    <w:rsid w:val="005C7F97"/>
    <w:rsid w:val="005E2240"/>
    <w:rsid w:val="005E5931"/>
    <w:rsid w:val="005E5D59"/>
    <w:rsid w:val="005E7E29"/>
    <w:rsid w:val="00600132"/>
    <w:rsid w:val="006025EA"/>
    <w:rsid w:val="0061073E"/>
    <w:rsid w:val="0062267D"/>
    <w:rsid w:val="00622F5D"/>
    <w:rsid w:val="00623377"/>
    <w:rsid w:val="006261AD"/>
    <w:rsid w:val="006276E0"/>
    <w:rsid w:val="00636755"/>
    <w:rsid w:val="00644CAF"/>
    <w:rsid w:val="00664057"/>
    <w:rsid w:val="00667D90"/>
    <w:rsid w:val="00676A27"/>
    <w:rsid w:val="00686D31"/>
    <w:rsid w:val="00686DF3"/>
    <w:rsid w:val="00694BB5"/>
    <w:rsid w:val="006A4AB7"/>
    <w:rsid w:val="006A519C"/>
    <w:rsid w:val="006B461C"/>
    <w:rsid w:val="006C74E2"/>
    <w:rsid w:val="006D1C09"/>
    <w:rsid w:val="006D3A2F"/>
    <w:rsid w:val="006F0549"/>
    <w:rsid w:val="006F0C62"/>
    <w:rsid w:val="006F1459"/>
    <w:rsid w:val="006F1C35"/>
    <w:rsid w:val="00701180"/>
    <w:rsid w:val="00706A11"/>
    <w:rsid w:val="00711D14"/>
    <w:rsid w:val="00720CB6"/>
    <w:rsid w:val="00733631"/>
    <w:rsid w:val="0073648C"/>
    <w:rsid w:val="00766856"/>
    <w:rsid w:val="00775563"/>
    <w:rsid w:val="0077610F"/>
    <w:rsid w:val="00785CAA"/>
    <w:rsid w:val="007C04BE"/>
    <w:rsid w:val="007C3BB9"/>
    <w:rsid w:val="007E043E"/>
    <w:rsid w:val="007E05FB"/>
    <w:rsid w:val="007E089C"/>
    <w:rsid w:val="007E1239"/>
    <w:rsid w:val="007E6A8C"/>
    <w:rsid w:val="007F0B1F"/>
    <w:rsid w:val="007F4A04"/>
    <w:rsid w:val="00813D4A"/>
    <w:rsid w:val="00825736"/>
    <w:rsid w:val="0084418A"/>
    <w:rsid w:val="008518FB"/>
    <w:rsid w:val="00856D95"/>
    <w:rsid w:val="008573C7"/>
    <w:rsid w:val="00874E6D"/>
    <w:rsid w:val="00875447"/>
    <w:rsid w:val="0089322F"/>
    <w:rsid w:val="008C1634"/>
    <w:rsid w:val="008D5AD0"/>
    <w:rsid w:val="008F16F9"/>
    <w:rsid w:val="008F1907"/>
    <w:rsid w:val="008F5D1E"/>
    <w:rsid w:val="009212B1"/>
    <w:rsid w:val="0094319A"/>
    <w:rsid w:val="00956A41"/>
    <w:rsid w:val="00960473"/>
    <w:rsid w:val="009662DE"/>
    <w:rsid w:val="00966EE1"/>
    <w:rsid w:val="00971757"/>
    <w:rsid w:val="009773A2"/>
    <w:rsid w:val="00981952"/>
    <w:rsid w:val="00981B98"/>
    <w:rsid w:val="009876C4"/>
    <w:rsid w:val="00994D3E"/>
    <w:rsid w:val="009A42B8"/>
    <w:rsid w:val="009A6E30"/>
    <w:rsid w:val="009F4148"/>
    <w:rsid w:val="009F4FA5"/>
    <w:rsid w:val="00A04715"/>
    <w:rsid w:val="00A07339"/>
    <w:rsid w:val="00A07988"/>
    <w:rsid w:val="00A22171"/>
    <w:rsid w:val="00A40356"/>
    <w:rsid w:val="00A513E8"/>
    <w:rsid w:val="00A548DC"/>
    <w:rsid w:val="00A74A4B"/>
    <w:rsid w:val="00A762C2"/>
    <w:rsid w:val="00A91990"/>
    <w:rsid w:val="00A94425"/>
    <w:rsid w:val="00A94F50"/>
    <w:rsid w:val="00A974AF"/>
    <w:rsid w:val="00AA0792"/>
    <w:rsid w:val="00AA1A1F"/>
    <w:rsid w:val="00AB3ED2"/>
    <w:rsid w:val="00AB5BC0"/>
    <w:rsid w:val="00AC34E5"/>
    <w:rsid w:val="00AD54C8"/>
    <w:rsid w:val="00AE0C7A"/>
    <w:rsid w:val="00AE3213"/>
    <w:rsid w:val="00AE3334"/>
    <w:rsid w:val="00B014AE"/>
    <w:rsid w:val="00B01BF6"/>
    <w:rsid w:val="00B16EA8"/>
    <w:rsid w:val="00B21050"/>
    <w:rsid w:val="00B228B7"/>
    <w:rsid w:val="00B24E72"/>
    <w:rsid w:val="00B30C89"/>
    <w:rsid w:val="00B41561"/>
    <w:rsid w:val="00B47243"/>
    <w:rsid w:val="00B47C46"/>
    <w:rsid w:val="00B60D49"/>
    <w:rsid w:val="00B63165"/>
    <w:rsid w:val="00B83214"/>
    <w:rsid w:val="00B85578"/>
    <w:rsid w:val="00BA1F29"/>
    <w:rsid w:val="00BA34AA"/>
    <w:rsid w:val="00BC69F1"/>
    <w:rsid w:val="00BD01DE"/>
    <w:rsid w:val="00BE00CE"/>
    <w:rsid w:val="00BF183E"/>
    <w:rsid w:val="00BF7B3E"/>
    <w:rsid w:val="00C025C2"/>
    <w:rsid w:val="00C137DD"/>
    <w:rsid w:val="00C152E0"/>
    <w:rsid w:val="00C222C6"/>
    <w:rsid w:val="00C24D20"/>
    <w:rsid w:val="00C332C2"/>
    <w:rsid w:val="00C4469A"/>
    <w:rsid w:val="00C6016B"/>
    <w:rsid w:val="00C61791"/>
    <w:rsid w:val="00C772B9"/>
    <w:rsid w:val="00C94353"/>
    <w:rsid w:val="00CB19F5"/>
    <w:rsid w:val="00CB210E"/>
    <w:rsid w:val="00CC34AE"/>
    <w:rsid w:val="00CD6C68"/>
    <w:rsid w:val="00D067CC"/>
    <w:rsid w:val="00D114AF"/>
    <w:rsid w:val="00D2432B"/>
    <w:rsid w:val="00D25C4B"/>
    <w:rsid w:val="00D36F75"/>
    <w:rsid w:val="00D4049C"/>
    <w:rsid w:val="00D47CE5"/>
    <w:rsid w:val="00D565B7"/>
    <w:rsid w:val="00D642DC"/>
    <w:rsid w:val="00D64368"/>
    <w:rsid w:val="00D706EC"/>
    <w:rsid w:val="00D82333"/>
    <w:rsid w:val="00D835E0"/>
    <w:rsid w:val="00D84988"/>
    <w:rsid w:val="00D9060A"/>
    <w:rsid w:val="00D92FE3"/>
    <w:rsid w:val="00D93A0E"/>
    <w:rsid w:val="00D951E1"/>
    <w:rsid w:val="00DA037C"/>
    <w:rsid w:val="00DA5DF5"/>
    <w:rsid w:val="00DB07FF"/>
    <w:rsid w:val="00DF0565"/>
    <w:rsid w:val="00E1233D"/>
    <w:rsid w:val="00E14E89"/>
    <w:rsid w:val="00E46D0C"/>
    <w:rsid w:val="00E65046"/>
    <w:rsid w:val="00E66451"/>
    <w:rsid w:val="00E76916"/>
    <w:rsid w:val="00E84D19"/>
    <w:rsid w:val="00E96B51"/>
    <w:rsid w:val="00EA407A"/>
    <w:rsid w:val="00EA7910"/>
    <w:rsid w:val="00EB07E9"/>
    <w:rsid w:val="00EB76E9"/>
    <w:rsid w:val="00EC62BF"/>
    <w:rsid w:val="00ED08BD"/>
    <w:rsid w:val="00EF39AD"/>
    <w:rsid w:val="00EF3F5D"/>
    <w:rsid w:val="00EF66A0"/>
    <w:rsid w:val="00F00095"/>
    <w:rsid w:val="00F001B9"/>
    <w:rsid w:val="00F04BED"/>
    <w:rsid w:val="00F07B25"/>
    <w:rsid w:val="00F16CB7"/>
    <w:rsid w:val="00F263AE"/>
    <w:rsid w:val="00F37CC9"/>
    <w:rsid w:val="00F4616E"/>
    <w:rsid w:val="00F577B8"/>
    <w:rsid w:val="00F645EC"/>
    <w:rsid w:val="00F651D8"/>
    <w:rsid w:val="00F65EB2"/>
    <w:rsid w:val="00F66D95"/>
    <w:rsid w:val="00F7256F"/>
    <w:rsid w:val="00F73307"/>
    <w:rsid w:val="00F806D2"/>
    <w:rsid w:val="00F96F18"/>
    <w:rsid w:val="00FA1393"/>
    <w:rsid w:val="00FA2AA0"/>
    <w:rsid w:val="00FA379B"/>
    <w:rsid w:val="00FA438B"/>
    <w:rsid w:val="00FB7D5A"/>
    <w:rsid w:val="00FC36F5"/>
    <w:rsid w:val="00FC66E4"/>
    <w:rsid w:val="00FC71B4"/>
    <w:rsid w:val="00FD58C1"/>
    <w:rsid w:val="00FE5930"/>
    <w:rsid w:val="00FE6709"/>
    <w:rsid w:val="00FF3EB5"/>
    <w:rsid w:val="00FF406F"/>
    <w:rsid w:val="00FF58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e2a24"/>
    </o:shapedefaults>
    <o:shapelayout v:ext="edit">
      <o:idmap v:ext="edit" data="1"/>
    </o:shapelayout>
  </w:shapeDefaults>
  <w:decimalSymbol w:val="."/>
  <w:listSeparator w:val=","/>
  <w14:docId w14:val="058E5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uerpo texto"/>
    <w:qFormat/>
    <w:rsid w:val="004C567E"/>
    <w:pPr>
      <w:spacing w:after="160" w:line="259" w:lineRule="auto"/>
      <w:jc w:val="both"/>
    </w:pPr>
    <w:rPr>
      <w:rFonts w:ascii="Artifex CF Extra Light" w:hAnsi="Artifex CF Extra Light"/>
      <w:color w:val="003876"/>
      <w:sz w:val="18"/>
      <w:szCs w:val="22"/>
      <w:lang w:eastAsia="en-US"/>
    </w:rPr>
  </w:style>
  <w:style w:type="paragraph" w:styleId="Heading1">
    <w:name w:val="heading 1"/>
    <w:basedOn w:val="Normal"/>
    <w:next w:val="Normal"/>
    <w:link w:val="Heading1Char"/>
    <w:uiPriority w:val="9"/>
    <w:qFormat/>
    <w:rsid w:val="00207D09"/>
    <w:pPr>
      <w:keepNext/>
      <w:keepLines/>
      <w:spacing w:before="240" w:after="0" w:line="360" w:lineRule="auto"/>
      <w:jc w:val="center"/>
      <w:outlineLvl w:val="0"/>
    </w:pPr>
    <w:rPr>
      <w:rFonts w:ascii="Times New Roman" w:eastAsia="Times New Roman" w:hAnsi="Times New Roman"/>
      <w:color w:val="808080"/>
      <w:sz w:val="28"/>
      <w:szCs w:val="32"/>
    </w:rPr>
  </w:style>
  <w:style w:type="paragraph" w:styleId="Heading2">
    <w:name w:val="heading 2"/>
    <w:basedOn w:val="Normal"/>
    <w:next w:val="Normal"/>
    <w:link w:val="Heading2Char"/>
    <w:uiPriority w:val="9"/>
    <w:unhideWhenUsed/>
    <w:rsid w:val="00D4049C"/>
    <w:pPr>
      <w:keepNext/>
      <w:keepLines/>
      <w:spacing w:before="40" w:after="0" w:line="360" w:lineRule="auto"/>
      <w:outlineLvl w:val="1"/>
    </w:pPr>
    <w:rPr>
      <w:rFonts w:ascii="Times New Roman" w:eastAsiaTheme="majorEastAsia" w:hAnsi="Times New Roman" w:cstheme="majorBidi"/>
      <w:b/>
      <w:color w:val="767171" w:themeColor="background2" w:themeShade="80"/>
      <w:sz w:val="24"/>
      <w:szCs w:val="26"/>
    </w:rPr>
  </w:style>
  <w:style w:type="paragraph" w:styleId="Heading3">
    <w:name w:val="heading 3"/>
    <w:basedOn w:val="Normal"/>
    <w:next w:val="Normal"/>
    <w:link w:val="Heading3Char"/>
    <w:uiPriority w:val="9"/>
    <w:unhideWhenUsed/>
    <w:qFormat/>
    <w:rsid w:val="00981952"/>
    <w:pPr>
      <w:keepNext/>
      <w:spacing w:before="240" w:after="60" w:line="480" w:lineRule="auto"/>
      <w:outlineLvl w:val="2"/>
    </w:pPr>
    <w:rPr>
      <w:rFonts w:ascii="Times New Roman" w:eastAsia="Times New Roman" w:hAnsi="Times New Roman"/>
      <w:b/>
      <w:bCs/>
      <w:color w:val="767171" w:themeColor="background2" w:themeShade="80"/>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07D09"/>
    <w:rPr>
      <w:rFonts w:ascii="Times New Roman" w:eastAsia="Times New Roman" w:hAnsi="Times New Roman"/>
      <w:color w:val="808080"/>
      <w:sz w:val="28"/>
      <w:szCs w:val="32"/>
      <w:lang w:eastAsia="en-US"/>
    </w:rPr>
  </w:style>
  <w:style w:type="character" w:styleId="IntenseEmphasis">
    <w:name w:val="Intense Emphasis"/>
    <w:uiPriority w:val="21"/>
    <w:rsid w:val="00E1233D"/>
    <w:rPr>
      <w:i/>
      <w:iCs/>
      <w:color w:val="5B9BD5"/>
    </w:rPr>
  </w:style>
  <w:style w:type="paragraph" w:styleId="Subtitle">
    <w:name w:val="Subtitle"/>
    <w:basedOn w:val="Normal"/>
    <w:next w:val="Normal"/>
    <w:link w:val="SubtitleChar"/>
    <w:uiPriority w:val="11"/>
    <w:qFormat/>
    <w:rsid w:val="004C567E"/>
    <w:pPr>
      <w:numPr>
        <w:ilvl w:val="1"/>
      </w:numPr>
      <w:jc w:val="center"/>
    </w:pPr>
    <w:rPr>
      <w:rFonts w:ascii="Gotham" w:eastAsia="Times New Roman" w:hAnsi="Gotham"/>
      <w:color w:val="2F5496"/>
      <w:spacing w:val="15"/>
      <w:sz w:val="16"/>
    </w:rPr>
  </w:style>
  <w:style w:type="character" w:customStyle="1" w:styleId="SubtitleChar">
    <w:name w:val="Subtitle Char"/>
    <w:link w:val="Subtitle"/>
    <w:uiPriority w:val="11"/>
    <w:rsid w:val="004C567E"/>
    <w:rPr>
      <w:rFonts w:ascii="Gotham" w:eastAsia="Times New Roman" w:hAnsi="Gotham"/>
      <w:color w:val="2F5496"/>
      <w:spacing w:val="15"/>
      <w:sz w:val="16"/>
      <w:szCs w:val="22"/>
      <w:lang w:eastAsia="en-US"/>
    </w:rPr>
  </w:style>
  <w:style w:type="paragraph" w:styleId="TOCHeading">
    <w:name w:val="TOC Heading"/>
    <w:basedOn w:val="Heading1"/>
    <w:next w:val="Normal"/>
    <w:uiPriority w:val="39"/>
    <w:unhideWhenUsed/>
    <w:qFormat/>
    <w:rsid w:val="000437CA"/>
    <w:pPr>
      <w:jc w:val="left"/>
      <w:outlineLvl w:val="9"/>
    </w:pPr>
    <w:rPr>
      <w:rFonts w:ascii="Calibri Light" w:hAnsi="Calibri Light"/>
      <w:color w:val="2E74B5"/>
      <w:sz w:val="32"/>
      <w:lang w:eastAsia="es-ES"/>
    </w:rPr>
  </w:style>
  <w:style w:type="paragraph" w:styleId="Header">
    <w:name w:val="header"/>
    <w:basedOn w:val="Normal"/>
    <w:link w:val="HeaderChar"/>
    <w:uiPriority w:val="99"/>
    <w:unhideWhenUsed/>
    <w:rsid w:val="0089322F"/>
    <w:pPr>
      <w:tabs>
        <w:tab w:val="center" w:pos="4252"/>
        <w:tab w:val="right" w:pos="8504"/>
      </w:tabs>
    </w:pPr>
  </w:style>
  <w:style w:type="character" w:customStyle="1" w:styleId="HeaderChar">
    <w:name w:val="Header Char"/>
    <w:link w:val="Header"/>
    <w:uiPriority w:val="99"/>
    <w:rsid w:val="0089322F"/>
    <w:rPr>
      <w:rFonts w:ascii="Artifex CF Extra Light" w:hAnsi="Artifex CF Extra Light"/>
      <w:sz w:val="18"/>
      <w:szCs w:val="22"/>
      <w:lang w:eastAsia="en-US"/>
    </w:rPr>
  </w:style>
  <w:style w:type="paragraph" w:styleId="Footer">
    <w:name w:val="footer"/>
    <w:basedOn w:val="Normal"/>
    <w:link w:val="FooterChar"/>
    <w:uiPriority w:val="99"/>
    <w:unhideWhenUsed/>
    <w:rsid w:val="0089322F"/>
    <w:pPr>
      <w:tabs>
        <w:tab w:val="center" w:pos="4252"/>
        <w:tab w:val="right" w:pos="8504"/>
      </w:tabs>
    </w:pPr>
  </w:style>
  <w:style w:type="character" w:customStyle="1" w:styleId="FooterChar">
    <w:name w:val="Footer Char"/>
    <w:link w:val="Footer"/>
    <w:uiPriority w:val="99"/>
    <w:rsid w:val="0089322F"/>
    <w:rPr>
      <w:rFonts w:ascii="Artifex CF Extra Light" w:hAnsi="Artifex CF Extra Light"/>
      <w:sz w:val="18"/>
      <w:szCs w:val="22"/>
      <w:lang w:eastAsia="en-US"/>
    </w:rPr>
  </w:style>
  <w:style w:type="paragraph" w:customStyle="1" w:styleId="Textonotasalpie">
    <w:name w:val="Texto notas al pie"/>
    <w:basedOn w:val="Normal"/>
    <w:link w:val="TextonotasalpieCar"/>
    <w:qFormat/>
    <w:rsid w:val="004C567E"/>
    <w:rPr>
      <w:rFonts w:ascii="Gotham Thin" w:hAnsi="Gotham Thin"/>
      <w:sz w:val="15"/>
    </w:rPr>
  </w:style>
  <w:style w:type="character" w:customStyle="1" w:styleId="Heading3Char">
    <w:name w:val="Heading 3 Char"/>
    <w:link w:val="Heading3"/>
    <w:uiPriority w:val="9"/>
    <w:rsid w:val="00981952"/>
    <w:rPr>
      <w:rFonts w:ascii="Times New Roman" w:eastAsia="Times New Roman" w:hAnsi="Times New Roman"/>
      <w:b/>
      <w:bCs/>
      <w:color w:val="767171" w:themeColor="background2" w:themeShade="80"/>
      <w:sz w:val="24"/>
      <w:szCs w:val="26"/>
      <w:lang w:eastAsia="en-US"/>
    </w:rPr>
  </w:style>
  <w:style w:type="character" w:customStyle="1" w:styleId="TextonotasalpieCar">
    <w:name w:val="Texto notas al pie Car"/>
    <w:link w:val="Textonotasalpie"/>
    <w:rsid w:val="004C567E"/>
    <w:rPr>
      <w:rFonts w:ascii="Gotham Thin" w:hAnsi="Gotham Thin"/>
      <w:color w:val="003876"/>
      <w:sz w:val="15"/>
      <w:szCs w:val="22"/>
      <w:lang w:eastAsia="en-US"/>
    </w:rPr>
  </w:style>
  <w:style w:type="table" w:styleId="TableGrid">
    <w:name w:val="Table Grid"/>
    <w:basedOn w:val="TableNormal"/>
    <w:uiPriority w:val="59"/>
    <w:rsid w:val="005219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eNormal"/>
    <w:uiPriority w:val="46"/>
    <w:rsid w:val="004E1E55"/>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
    <w:name w:val="Grid Table 1 Light"/>
    <w:basedOn w:val="TableNormal"/>
    <w:uiPriority w:val="46"/>
    <w:rsid w:val="004E1E55"/>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1">
    <w:name w:val="Tabla con cuadrícula11"/>
    <w:basedOn w:val="TableNormal"/>
    <w:next w:val="TableGrid"/>
    <w:uiPriority w:val="59"/>
    <w:rsid w:val="00694BB5"/>
    <w:rPr>
      <w:sz w:val="22"/>
      <w:szCs w:val="22"/>
      <w:lang w:val="es-D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07339"/>
    <w:pPr>
      <w:spacing w:after="0" w:line="240" w:lineRule="auto"/>
      <w:ind w:left="720"/>
      <w:contextualSpacing/>
      <w:jc w:val="left"/>
    </w:pPr>
    <w:rPr>
      <w:rFonts w:ascii="Times New Roman" w:eastAsia="Times New Roman" w:hAnsi="Times New Roman"/>
      <w:color w:val="auto"/>
      <w:sz w:val="20"/>
      <w:szCs w:val="20"/>
      <w:lang w:val="en-US"/>
    </w:rPr>
  </w:style>
  <w:style w:type="paragraph" w:styleId="NormalWeb">
    <w:name w:val="Normal (Web)"/>
    <w:basedOn w:val="Normal"/>
    <w:uiPriority w:val="99"/>
    <w:semiHidden/>
    <w:unhideWhenUsed/>
    <w:rsid w:val="00875447"/>
    <w:pPr>
      <w:spacing w:before="100" w:beforeAutospacing="1" w:after="100" w:afterAutospacing="1" w:line="240" w:lineRule="auto"/>
      <w:jc w:val="left"/>
    </w:pPr>
    <w:rPr>
      <w:rFonts w:ascii="Times New Roman" w:eastAsia="Times New Roman" w:hAnsi="Times New Roman"/>
      <w:color w:val="auto"/>
      <w:sz w:val="24"/>
      <w:szCs w:val="24"/>
      <w:lang w:eastAsia="es-ES"/>
    </w:rPr>
  </w:style>
  <w:style w:type="table" w:customStyle="1" w:styleId="Estilo6">
    <w:name w:val="Estilo6"/>
    <w:basedOn w:val="TableNormal"/>
    <w:uiPriority w:val="99"/>
    <w:rsid w:val="00622F5D"/>
    <w:rPr>
      <w:sz w:val="22"/>
      <w:szCs w:val="22"/>
      <w:lang w:eastAsia="en-US"/>
    </w:rPr>
    <w:tblPr>
      <w:tblInd w:w="0" w:type="dxa"/>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CellMar>
        <w:top w:w="0" w:type="dxa"/>
        <w:left w:w="108" w:type="dxa"/>
        <w:bottom w:w="0" w:type="dxa"/>
        <w:right w:w="108" w:type="dxa"/>
      </w:tblCellMar>
    </w:tblPr>
  </w:style>
  <w:style w:type="table" w:customStyle="1" w:styleId="Tablaconcuadrcula1">
    <w:name w:val="Tabla con cuadrícula1"/>
    <w:basedOn w:val="TableNormal"/>
    <w:next w:val="TableGrid"/>
    <w:uiPriority w:val="59"/>
    <w:rsid w:val="00EC62BF"/>
    <w:rPr>
      <w:sz w:val="22"/>
      <w:szCs w:val="22"/>
      <w:lang w:val="es-DO"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4049C"/>
    <w:rPr>
      <w:rFonts w:ascii="Times New Roman" w:eastAsiaTheme="majorEastAsia" w:hAnsi="Times New Roman" w:cstheme="majorBidi"/>
      <w:b/>
      <w:color w:val="767171" w:themeColor="background2" w:themeShade="80"/>
      <w:sz w:val="24"/>
      <w:szCs w:val="26"/>
      <w:lang w:eastAsia="en-US"/>
    </w:rPr>
  </w:style>
  <w:style w:type="paragraph" w:styleId="TOC1">
    <w:name w:val="toc 1"/>
    <w:basedOn w:val="Normal"/>
    <w:next w:val="Normal"/>
    <w:autoRedefine/>
    <w:uiPriority w:val="39"/>
    <w:unhideWhenUsed/>
    <w:rsid w:val="004726A1"/>
    <w:pPr>
      <w:spacing w:after="100"/>
    </w:pPr>
  </w:style>
  <w:style w:type="paragraph" w:styleId="TOC2">
    <w:name w:val="toc 2"/>
    <w:basedOn w:val="Normal"/>
    <w:next w:val="Normal"/>
    <w:autoRedefine/>
    <w:uiPriority w:val="39"/>
    <w:unhideWhenUsed/>
    <w:rsid w:val="004726A1"/>
    <w:pPr>
      <w:spacing w:after="100"/>
      <w:ind w:left="180"/>
    </w:pPr>
  </w:style>
  <w:style w:type="paragraph" w:styleId="TOC3">
    <w:name w:val="toc 3"/>
    <w:basedOn w:val="Normal"/>
    <w:next w:val="Normal"/>
    <w:autoRedefine/>
    <w:uiPriority w:val="39"/>
    <w:unhideWhenUsed/>
    <w:rsid w:val="004726A1"/>
    <w:pPr>
      <w:spacing w:after="100"/>
      <w:ind w:left="360"/>
    </w:pPr>
  </w:style>
  <w:style w:type="character" w:styleId="Hyperlink">
    <w:name w:val="Hyperlink"/>
    <w:basedOn w:val="DefaultParagraphFont"/>
    <w:uiPriority w:val="99"/>
    <w:unhideWhenUsed/>
    <w:rsid w:val="004726A1"/>
    <w:rPr>
      <w:color w:val="0563C1" w:themeColor="hyperlink"/>
      <w:u w:val="single"/>
    </w:rPr>
  </w:style>
  <w:style w:type="paragraph" w:styleId="BalloonText">
    <w:name w:val="Balloon Text"/>
    <w:basedOn w:val="Normal"/>
    <w:link w:val="BalloonTextChar"/>
    <w:uiPriority w:val="99"/>
    <w:semiHidden/>
    <w:unhideWhenUsed/>
    <w:rsid w:val="007E6A8C"/>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E6A8C"/>
    <w:rPr>
      <w:rFonts w:ascii="Segoe UI" w:hAnsi="Segoe UI" w:cs="Segoe UI"/>
      <w:color w:val="003876"/>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uerpo texto"/>
    <w:qFormat/>
    <w:rsid w:val="004C567E"/>
    <w:pPr>
      <w:spacing w:after="160" w:line="259" w:lineRule="auto"/>
      <w:jc w:val="both"/>
    </w:pPr>
    <w:rPr>
      <w:rFonts w:ascii="Artifex CF Extra Light" w:hAnsi="Artifex CF Extra Light"/>
      <w:color w:val="003876"/>
      <w:sz w:val="18"/>
      <w:szCs w:val="22"/>
      <w:lang w:eastAsia="en-US"/>
    </w:rPr>
  </w:style>
  <w:style w:type="paragraph" w:styleId="Heading1">
    <w:name w:val="heading 1"/>
    <w:basedOn w:val="Normal"/>
    <w:next w:val="Normal"/>
    <w:link w:val="Heading1Char"/>
    <w:uiPriority w:val="9"/>
    <w:qFormat/>
    <w:rsid w:val="00207D09"/>
    <w:pPr>
      <w:keepNext/>
      <w:keepLines/>
      <w:spacing w:before="240" w:after="0" w:line="360" w:lineRule="auto"/>
      <w:jc w:val="center"/>
      <w:outlineLvl w:val="0"/>
    </w:pPr>
    <w:rPr>
      <w:rFonts w:ascii="Times New Roman" w:eastAsia="Times New Roman" w:hAnsi="Times New Roman"/>
      <w:color w:val="808080"/>
      <w:sz w:val="28"/>
      <w:szCs w:val="32"/>
    </w:rPr>
  </w:style>
  <w:style w:type="paragraph" w:styleId="Heading2">
    <w:name w:val="heading 2"/>
    <w:basedOn w:val="Normal"/>
    <w:next w:val="Normal"/>
    <w:link w:val="Heading2Char"/>
    <w:uiPriority w:val="9"/>
    <w:unhideWhenUsed/>
    <w:rsid w:val="00D4049C"/>
    <w:pPr>
      <w:keepNext/>
      <w:keepLines/>
      <w:spacing w:before="40" w:after="0" w:line="360" w:lineRule="auto"/>
      <w:outlineLvl w:val="1"/>
    </w:pPr>
    <w:rPr>
      <w:rFonts w:ascii="Times New Roman" w:eastAsiaTheme="majorEastAsia" w:hAnsi="Times New Roman" w:cstheme="majorBidi"/>
      <w:b/>
      <w:color w:val="767171" w:themeColor="background2" w:themeShade="80"/>
      <w:sz w:val="24"/>
      <w:szCs w:val="26"/>
    </w:rPr>
  </w:style>
  <w:style w:type="paragraph" w:styleId="Heading3">
    <w:name w:val="heading 3"/>
    <w:basedOn w:val="Normal"/>
    <w:next w:val="Normal"/>
    <w:link w:val="Heading3Char"/>
    <w:uiPriority w:val="9"/>
    <w:unhideWhenUsed/>
    <w:qFormat/>
    <w:rsid w:val="00981952"/>
    <w:pPr>
      <w:keepNext/>
      <w:spacing w:before="240" w:after="60" w:line="480" w:lineRule="auto"/>
      <w:outlineLvl w:val="2"/>
    </w:pPr>
    <w:rPr>
      <w:rFonts w:ascii="Times New Roman" w:eastAsia="Times New Roman" w:hAnsi="Times New Roman"/>
      <w:b/>
      <w:bCs/>
      <w:color w:val="767171" w:themeColor="background2" w:themeShade="80"/>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07D09"/>
    <w:rPr>
      <w:rFonts w:ascii="Times New Roman" w:eastAsia="Times New Roman" w:hAnsi="Times New Roman"/>
      <w:color w:val="808080"/>
      <w:sz w:val="28"/>
      <w:szCs w:val="32"/>
      <w:lang w:eastAsia="en-US"/>
    </w:rPr>
  </w:style>
  <w:style w:type="character" w:styleId="IntenseEmphasis">
    <w:name w:val="Intense Emphasis"/>
    <w:uiPriority w:val="21"/>
    <w:rsid w:val="00E1233D"/>
    <w:rPr>
      <w:i/>
      <w:iCs/>
      <w:color w:val="5B9BD5"/>
    </w:rPr>
  </w:style>
  <w:style w:type="paragraph" w:styleId="Subtitle">
    <w:name w:val="Subtitle"/>
    <w:basedOn w:val="Normal"/>
    <w:next w:val="Normal"/>
    <w:link w:val="SubtitleChar"/>
    <w:uiPriority w:val="11"/>
    <w:qFormat/>
    <w:rsid w:val="004C567E"/>
    <w:pPr>
      <w:numPr>
        <w:ilvl w:val="1"/>
      </w:numPr>
      <w:jc w:val="center"/>
    </w:pPr>
    <w:rPr>
      <w:rFonts w:ascii="Gotham" w:eastAsia="Times New Roman" w:hAnsi="Gotham"/>
      <w:color w:val="2F5496"/>
      <w:spacing w:val="15"/>
      <w:sz w:val="16"/>
    </w:rPr>
  </w:style>
  <w:style w:type="character" w:customStyle="1" w:styleId="SubtitleChar">
    <w:name w:val="Subtitle Char"/>
    <w:link w:val="Subtitle"/>
    <w:uiPriority w:val="11"/>
    <w:rsid w:val="004C567E"/>
    <w:rPr>
      <w:rFonts w:ascii="Gotham" w:eastAsia="Times New Roman" w:hAnsi="Gotham"/>
      <w:color w:val="2F5496"/>
      <w:spacing w:val="15"/>
      <w:sz w:val="16"/>
      <w:szCs w:val="22"/>
      <w:lang w:eastAsia="en-US"/>
    </w:rPr>
  </w:style>
  <w:style w:type="paragraph" w:styleId="TOCHeading">
    <w:name w:val="TOC Heading"/>
    <w:basedOn w:val="Heading1"/>
    <w:next w:val="Normal"/>
    <w:uiPriority w:val="39"/>
    <w:unhideWhenUsed/>
    <w:qFormat/>
    <w:rsid w:val="000437CA"/>
    <w:pPr>
      <w:jc w:val="left"/>
      <w:outlineLvl w:val="9"/>
    </w:pPr>
    <w:rPr>
      <w:rFonts w:ascii="Calibri Light" w:hAnsi="Calibri Light"/>
      <w:color w:val="2E74B5"/>
      <w:sz w:val="32"/>
      <w:lang w:eastAsia="es-ES"/>
    </w:rPr>
  </w:style>
  <w:style w:type="paragraph" w:styleId="Header">
    <w:name w:val="header"/>
    <w:basedOn w:val="Normal"/>
    <w:link w:val="HeaderChar"/>
    <w:uiPriority w:val="99"/>
    <w:unhideWhenUsed/>
    <w:rsid w:val="0089322F"/>
    <w:pPr>
      <w:tabs>
        <w:tab w:val="center" w:pos="4252"/>
        <w:tab w:val="right" w:pos="8504"/>
      </w:tabs>
    </w:pPr>
  </w:style>
  <w:style w:type="character" w:customStyle="1" w:styleId="HeaderChar">
    <w:name w:val="Header Char"/>
    <w:link w:val="Header"/>
    <w:uiPriority w:val="99"/>
    <w:rsid w:val="0089322F"/>
    <w:rPr>
      <w:rFonts w:ascii="Artifex CF Extra Light" w:hAnsi="Artifex CF Extra Light"/>
      <w:sz w:val="18"/>
      <w:szCs w:val="22"/>
      <w:lang w:eastAsia="en-US"/>
    </w:rPr>
  </w:style>
  <w:style w:type="paragraph" w:styleId="Footer">
    <w:name w:val="footer"/>
    <w:basedOn w:val="Normal"/>
    <w:link w:val="FooterChar"/>
    <w:uiPriority w:val="99"/>
    <w:unhideWhenUsed/>
    <w:rsid w:val="0089322F"/>
    <w:pPr>
      <w:tabs>
        <w:tab w:val="center" w:pos="4252"/>
        <w:tab w:val="right" w:pos="8504"/>
      </w:tabs>
    </w:pPr>
  </w:style>
  <w:style w:type="character" w:customStyle="1" w:styleId="FooterChar">
    <w:name w:val="Footer Char"/>
    <w:link w:val="Footer"/>
    <w:uiPriority w:val="99"/>
    <w:rsid w:val="0089322F"/>
    <w:rPr>
      <w:rFonts w:ascii="Artifex CF Extra Light" w:hAnsi="Artifex CF Extra Light"/>
      <w:sz w:val="18"/>
      <w:szCs w:val="22"/>
      <w:lang w:eastAsia="en-US"/>
    </w:rPr>
  </w:style>
  <w:style w:type="paragraph" w:customStyle="1" w:styleId="Textonotasalpie">
    <w:name w:val="Texto notas al pie"/>
    <w:basedOn w:val="Normal"/>
    <w:link w:val="TextonotasalpieCar"/>
    <w:qFormat/>
    <w:rsid w:val="004C567E"/>
    <w:rPr>
      <w:rFonts w:ascii="Gotham Thin" w:hAnsi="Gotham Thin"/>
      <w:sz w:val="15"/>
    </w:rPr>
  </w:style>
  <w:style w:type="character" w:customStyle="1" w:styleId="Heading3Char">
    <w:name w:val="Heading 3 Char"/>
    <w:link w:val="Heading3"/>
    <w:uiPriority w:val="9"/>
    <w:rsid w:val="00981952"/>
    <w:rPr>
      <w:rFonts w:ascii="Times New Roman" w:eastAsia="Times New Roman" w:hAnsi="Times New Roman"/>
      <w:b/>
      <w:bCs/>
      <w:color w:val="767171" w:themeColor="background2" w:themeShade="80"/>
      <w:sz w:val="24"/>
      <w:szCs w:val="26"/>
      <w:lang w:eastAsia="en-US"/>
    </w:rPr>
  </w:style>
  <w:style w:type="character" w:customStyle="1" w:styleId="TextonotasalpieCar">
    <w:name w:val="Texto notas al pie Car"/>
    <w:link w:val="Textonotasalpie"/>
    <w:rsid w:val="004C567E"/>
    <w:rPr>
      <w:rFonts w:ascii="Gotham Thin" w:hAnsi="Gotham Thin"/>
      <w:color w:val="003876"/>
      <w:sz w:val="15"/>
      <w:szCs w:val="22"/>
      <w:lang w:eastAsia="en-US"/>
    </w:rPr>
  </w:style>
  <w:style w:type="table" w:styleId="TableGrid">
    <w:name w:val="Table Grid"/>
    <w:basedOn w:val="TableNormal"/>
    <w:uiPriority w:val="59"/>
    <w:rsid w:val="005219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eNormal"/>
    <w:uiPriority w:val="46"/>
    <w:rsid w:val="004E1E55"/>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
    <w:name w:val="Grid Table 1 Light"/>
    <w:basedOn w:val="TableNormal"/>
    <w:uiPriority w:val="46"/>
    <w:rsid w:val="004E1E55"/>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1">
    <w:name w:val="Tabla con cuadrícula11"/>
    <w:basedOn w:val="TableNormal"/>
    <w:next w:val="TableGrid"/>
    <w:uiPriority w:val="59"/>
    <w:rsid w:val="00694BB5"/>
    <w:rPr>
      <w:sz w:val="22"/>
      <w:szCs w:val="22"/>
      <w:lang w:val="es-D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07339"/>
    <w:pPr>
      <w:spacing w:after="0" w:line="240" w:lineRule="auto"/>
      <w:ind w:left="720"/>
      <w:contextualSpacing/>
      <w:jc w:val="left"/>
    </w:pPr>
    <w:rPr>
      <w:rFonts w:ascii="Times New Roman" w:eastAsia="Times New Roman" w:hAnsi="Times New Roman"/>
      <w:color w:val="auto"/>
      <w:sz w:val="20"/>
      <w:szCs w:val="20"/>
      <w:lang w:val="en-US"/>
    </w:rPr>
  </w:style>
  <w:style w:type="paragraph" w:styleId="NormalWeb">
    <w:name w:val="Normal (Web)"/>
    <w:basedOn w:val="Normal"/>
    <w:uiPriority w:val="99"/>
    <w:semiHidden/>
    <w:unhideWhenUsed/>
    <w:rsid w:val="00875447"/>
    <w:pPr>
      <w:spacing w:before="100" w:beforeAutospacing="1" w:after="100" w:afterAutospacing="1" w:line="240" w:lineRule="auto"/>
      <w:jc w:val="left"/>
    </w:pPr>
    <w:rPr>
      <w:rFonts w:ascii="Times New Roman" w:eastAsia="Times New Roman" w:hAnsi="Times New Roman"/>
      <w:color w:val="auto"/>
      <w:sz w:val="24"/>
      <w:szCs w:val="24"/>
      <w:lang w:eastAsia="es-ES"/>
    </w:rPr>
  </w:style>
  <w:style w:type="table" w:customStyle="1" w:styleId="Estilo6">
    <w:name w:val="Estilo6"/>
    <w:basedOn w:val="TableNormal"/>
    <w:uiPriority w:val="99"/>
    <w:rsid w:val="00622F5D"/>
    <w:rPr>
      <w:sz w:val="22"/>
      <w:szCs w:val="22"/>
      <w:lang w:eastAsia="en-US"/>
    </w:rPr>
    <w:tblPr>
      <w:tblInd w:w="0" w:type="dxa"/>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CellMar>
        <w:top w:w="0" w:type="dxa"/>
        <w:left w:w="108" w:type="dxa"/>
        <w:bottom w:w="0" w:type="dxa"/>
        <w:right w:w="108" w:type="dxa"/>
      </w:tblCellMar>
    </w:tblPr>
  </w:style>
  <w:style w:type="table" w:customStyle="1" w:styleId="Tablaconcuadrcula1">
    <w:name w:val="Tabla con cuadrícula1"/>
    <w:basedOn w:val="TableNormal"/>
    <w:next w:val="TableGrid"/>
    <w:uiPriority w:val="59"/>
    <w:rsid w:val="00EC62BF"/>
    <w:rPr>
      <w:sz w:val="22"/>
      <w:szCs w:val="22"/>
      <w:lang w:val="es-DO"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4049C"/>
    <w:rPr>
      <w:rFonts w:ascii="Times New Roman" w:eastAsiaTheme="majorEastAsia" w:hAnsi="Times New Roman" w:cstheme="majorBidi"/>
      <w:b/>
      <w:color w:val="767171" w:themeColor="background2" w:themeShade="80"/>
      <w:sz w:val="24"/>
      <w:szCs w:val="26"/>
      <w:lang w:eastAsia="en-US"/>
    </w:rPr>
  </w:style>
  <w:style w:type="paragraph" w:styleId="TOC1">
    <w:name w:val="toc 1"/>
    <w:basedOn w:val="Normal"/>
    <w:next w:val="Normal"/>
    <w:autoRedefine/>
    <w:uiPriority w:val="39"/>
    <w:unhideWhenUsed/>
    <w:rsid w:val="004726A1"/>
    <w:pPr>
      <w:spacing w:after="100"/>
    </w:pPr>
  </w:style>
  <w:style w:type="paragraph" w:styleId="TOC2">
    <w:name w:val="toc 2"/>
    <w:basedOn w:val="Normal"/>
    <w:next w:val="Normal"/>
    <w:autoRedefine/>
    <w:uiPriority w:val="39"/>
    <w:unhideWhenUsed/>
    <w:rsid w:val="004726A1"/>
    <w:pPr>
      <w:spacing w:after="100"/>
      <w:ind w:left="180"/>
    </w:pPr>
  </w:style>
  <w:style w:type="paragraph" w:styleId="TOC3">
    <w:name w:val="toc 3"/>
    <w:basedOn w:val="Normal"/>
    <w:next w:val="Normal"/>
    <w:autoRedefine/>
    <w:uiPriority w:val="39"/>
    <w:unhideWhenUsed/>
    <w:rsid w:val="004726A1"/>
    <w:pPr>
      <w:spacing w:after="100"/>
      <w:ind w:left="360"/>
    </w:pPr>
  </w:style>
  <w:style w:type="character" w:styleId="Hyperlink">
    <w:name w:val="Hyperlink"/>
    <w:basedOn w:val="DefaultParagraphFont"/>
    <w:uiPriority w:val="99"/>
    <w:unhideWhenUsed/>
    <w:rsid w:val="004726A1"/>
    <w:rPr>
      <w:color w:val="0563C1" w:themeColor="hyperlink"/>
      <w:u w:val="single"/>
    </w:rPr>
  </w:style>
  <w:style w:type="paragraph" w:styleId="BalloonText">
    <w:name w:val="Balloon Text"/>
    <w:basedOn w:val="Normal"/>
    <w:link w:val="BalloonTextChar"/>
    <w:uiPriority w:val="99"/>
    <w:semiHidden/>
    <w:unhideWhenUsed/>
    <w:rsid w:val="007E6A8C"/>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E6A8C"/>
    <w:rPr>
      <w:rFonts w:ascii="Segoe UI" w:hAnsi="Segoe UI" w:cs="Segoe UI"/>
      <w:color w:val="003876"/>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682142">
      <w:bodyDiv w:val="1"/>
      <w:marLeft w:val="0"/>
      <w:marRight w:val="0"/>
      <w:marTop w:val="0"/>
      <w:marBottom w:val="0"/>
      <w:divBdr>
        <w:top w:val="none" w:sz="0" w:space="0" w:color="auto"/>
        <w:left w:val="none" w:sz="0" w:space="0" w:color="auto"/>
        <w:bottom w:val="none" w:sz="0" w:space="0" w:color="auto"/>
        <w:right w:val="none" w:sz="0" w:space="0" w:color="auto"/>
      </w:divBdr>
    </w:div>
    <w:div w:id="414133159">
      <w:bodyDiv w:val="1"/>
      <w:marLeft w:val="0"/>
      <w:marRight w:val="0"/>
      <w:marTop w:val="0"/>
      <w:marBottom w:val="0"/>
      <w:divBdr>
        <w:top w:val="none" w:sz="0" w:space="0" w:color="auto"/>
        <w:left w:val="none" w:sz="0" w:space="0" w:color="auto"/>
        <w:bottom w:val="none" w:sz="0" w:space="0" w:color="auto"/>
        <w:right w:val="none" w:sz="0" w:space="0" w:color="auto"/>
      </w:divBdr>
    </w:div>
    <w:div w:id="517473750">
      <w:bodyDiv w:val="1"/>
      <w:marLeft w:val="0"/>
      <w:marRight w:val="0"/>
      <w:marTop w:val="0"/>
      <w:marBottom w:val="0"/>
      <w:divBdr>
        <w:top w:val="none" w:sz="0" w:space="0" w:color="auto"/>
        <w:left w:val="none" w:sz="0" w:space="0" w:color="auto"/>
        <w:bottom w:val="none" w:sz="0" w:space="0" w:color="auto"/>
        <w:right w:val="none" w:sz="0" w:space="0" w:color="auto"/>
      </w:divBdr>
    </w:div>
    <w:div w:id="634527132">
      <w:bodyDiv w:val="1"/>
      <w:marLeft w:val="0"/>
      <w:marRight w:val="0"/>
      <w:marTop w:val="0"/>
      <w:marBottom w:val="0"/>
      <w:divBdr>
        <w:top w:val="none" w:sz="0" w:space="0" w:color="auto"/>
        <w:left w:val="none" w:sz="0" w:space="0" w:color="auto"/>
        <w:bottom w:val="none" w:sz="0" w:space="0" w:color="auto"/>
        <w:right w:val="none" w:sz="0" w:space="0" w:color="auto"/>
      </w:divBdr>
    </w:div>
    <w:div w:id="780993348">
      <w:bodyDiv w:val="1"/>
      <w:marLeft w:val="0"/>
      <w:marRight w:val="0"/>
      <w:marTop w:val="0"/>
      <w:marBottom w:val="0"/>
      <w:divBdr>
        <w:top w:val="none" w:sz="0" w:space="0" w:color="auto"/>
        <w:left w:val="none" w:sz="0" w:space="0" w:color="auto"/>
        <w:bottom w:val="none" w:sz="0" w:space="0" w:color="auto"/>
        <w:right w:val="none" w:sz="0" w:space="0" w:color="auto"/>
      </w:divBdr>
    </w:div>
    <w:div w:id="1504977699">
      <w:bodyDiv w:val="1"/>
      <w:marLeft w:val="0"/>
      <w:marRight w:val="0"/>
      <w:marTop w:val="0"/>
      <w:marBottom w:val="0"/>
      <w:divBdr>
        <w:top w:val="none" w:sz="0" w:space="0" w:color="auto"/>
        <w:left w:val="none" w:sz="0" w:space="0" w:color="auto"/>
        <w:bottom w:val="none" w:sz="0" w:space="0" w:color="auto"/>
        <w:right w:val="none" w:sz="0" w:space="0" w:color="auto"/>
      </w:divBdr>
    </w:div>
    <w:div w:id="1529953763">
      <w:bodyDiv w:val="1"/>
      <w:marLeft w:val="0"/>
      <w:marRight w:val="0"/>
      <w:marTop w:val="0"/>
      <w:marBottom w:val="0"/>
      <w:divBdr>
        <w:top w:val="none" w:sz="0" w:space="0" w:color="auto"/>
        <w:left w:val="none" w:sz="0" w:space="0" w:color="auto"/>
        <w:bottom w:val="none" w:sz="0" w:space="0" w:color="auto"/>
        <w:right w:val="none" w:sz="0" w:space="0" w:color="auto"/>
      </w:divBdr>
    </w:div>
    <w:div w:id="1593857951">
      <w:bodyDiv w:val="1"/>
      <w:marLeft w:val="0"/>
      <w:marRight w:val="0"/>
      <w:marTop w:val="0"/>
      <w:marBottom w:val="0"/>
      <w:divBdr>
        <w:top w:val="none" w:sz="0" w:space="0" w:color="auto"/>
        <w:left w:val="none" w:sz="0" w:space="0" w:color="auto"/>
        <w:bottom w:val="none" w:sz="0" w:space="0" w:color="auto"/>
        <w:right w:val="none" w:sz="0" w:space="0" w:color="auto"/>
      </w:divBdr>
    </w:div>
    <w:div w:id="1638215536">
      <w:bodyDiv w:val="1"/>
      <w:marLeft w:val="0"/>
      <w:marRight w:val="0"/>
      <w:marTop w:val="0"/>
      <w:marBottom w:val="0"/>
      <w:divBdr>
        <w:top w:val="none" w:sz="0" w:space="0" w:color="auto"/>
        <w:left w:val="none" w:sz="0" w:space="0" w:color="auto"/>
        <w:bottom w:val="none" w:sz="0" w:space="0" w:color="auto"/>
        <w:right w:val="none" w:sz="0" w:space="0" w:color="auto"/>
      </w:divBdr>
    </w:div>
    <w:div w:id="1837914211">
      <w:bodyDiv w:val="1"/>
      <w:marLeft w:val="0"/>
      <w:marRight w:val="0"/>
      <w:marTop w:val="0"/>
      <w:marBottom w:val="0"/>
      <w:divBdr>
        <w:top w:val="none" w:sz="0" w:space="0" w:color="auto"/>
        <w:left w:val="none" w:sz="0" w:space="0" w:color="auto"/>
        <w:bottom w:val="none" w:sz="0" w:space="0" w:color="auto"/>
        <w:right w:val="none" w:sz="0" w:space="0" w:color="auto"/>
      </w:divBdr>
    </w:div>
    <w:div w:id="20727320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A4D0B-7253-4F8A-94A6-ABC279E86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2096</Words>
  <Characters>11529</Characters>
  <Application>Microsoft Office Word</Application>
  <DocSecurity>0</DocSecurity>
  <Lines>96</Lines>
  <Paragraphs>27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YNDHIRA NEUMAN</Company>
  <LinksUpToDate>false</LinksUpToDate>
  <CharactersWithSpaces>13598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Irene De la Cruz</dc:creator>
  <cp:lastModifiedBy>PROPIEDAD DE</cp:lastModifiedBy>
  <cp:revision>2</cp:revision>
  <cp:lastPrinted>2021-07-12T15:05:00Z</cp:lastPrinted>
  <dcterms:created xsi:type="dcterms:W3CDTF">2021-10-10T00:51:00Z</dcterms:created>
  <dcterms:modified xsi:type="dcterms:W3CDTF">2021-10-10T00:51:00Z</dcterms:modified>
</cp:coreProperties>
</file>